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E9" w:rsidRPr="00494B62" w:rsidRDefault="009025E9" w:rsidP="00D902C9">
      <w:pPr>
        <w:spacing w:after="0" w:line="240" w:lineRule="auto"/>
        <w:jc w:val="both"/>
      </w:pPr>
      <w:bookmarkStart w:id="0" w:name="_GoBack"/>
      <w:bookmarkEnd w:id="0"/>
      <w:r w:rsidRPr="00494B62">
        <w:t xml:space="preserve">Na temelju članka 10. Zakona o zaštiti od buke (Narodne novine 30/09, 55/13, 153/13 i 41/16) i </w:t>
      </w:r>
      <w:r w:rsidR="006A0741">
        <w:t xml:space="preserve">članka </w:t>
      </w:r>
      <w:r w:rsidR="006A0741" w:rsidRPr="006A0741">
        <w:t xml:space="preserve">36. Statuta Općine </w:t>
      </w:r>
      <w:proofErr w:type="spellStart"/>
      <w:r w:rsidR="006A0741" w:rsidRPr="006A0741">
        <w:t>Sračinec</w:t>
      </w:r>
      <w:proofErr w:type="spellEnd"/>
      <w:r w:rsidR="006A0741" w:rsidRPr="006A0741">
        <w:t xml:space="preserve"> („Službeni vjesnik Varaždinske županije“, broj 14/13 i 27/13),</w:t>
      </w:r>
      <w:r w:rsidRPr="00494B62">
        <w:t xml:space="preserve"> Općinsko vijeće Općine </w:t>
      </w:r>
      <w:proofErr w:type="spellStart"/>
      <w:r w:rsidRPr="00494B62">
        <w:t>Sračinec</w:t>
      </w:r>
      <w:proofErr w:type="spellEnd"/>
      <w:r w:rsidRPr="00494B62">
        <w:t xml:space="preserve">, na </w:t>
      </w:r>
      <w:r w:rsidR="006A0741">
        <w:t xml:space="preserve">__. </w:t>
      </w:r>
      <w:r w:rsidRPr="00494B62">
        <w:t>sjednici održanoj dana _____________ godine, donijelo je</w:t>
      </w:r>
    </w:p>
    <w:p w:rsidR="009025E9" w:rsidRPr="00494B62" w:rsidRDefault="009025E9" w:rsidP="00D902C9">
      <w:pPr>
        <w:spacing w:after="0" w:line="240" w:lineRule="auto"/>
        <w:jc w:val="both"/>
      </w:pPr>
    </w:p>
    <w:p w:rsidR="009025E9" w:rsidRPr="00494B62" w:rsidRDefault="009025E9" w:rsidP="00D902C9">
      <w:pPr>
        <w:spacing w:after="0" w:line="240" w:lineRule="auto"/>
        <w:jc w:val="both"/>
        <w:rPr>
          <w:b/>
        </w:rPr>
      </w:pPr>
    </w:p>
    <w:p w:rsidR="009025E9" w:rsidRPr="00494B62" w:rsidRDefault="009025E9" w:rsidP="00D902C9">
      <w:pPr>
        <w:spacing w:after="0" w:line="240" w:lineRule="auto"/>
        <w:jc w:val="center"/>
        <w:rPr>
          <w:b/>
        </w:rPr>
      </w:pPr>
      <w:r w:rsidRPr="00494B62">
        <w:rPr>
          <w:b/>
        </w:rPr>
        <w:t>ODLUKU</w:t>
      </w:r>
    </w:p>
    <w:p w:rsidR="009025E9" w:rsidRPr="00494B62" w:rsidRDefault="009025E9" w:rsidP="00D902C9">
      <w:pPr>
        <w:spacing w:after="0" w:line="240" w:lineRule="auto"/>
        <w:jc w:val="center"/>
        <w:rPr>
          <w:b/>
        </w:rPr>
      </w:pPr>
      <w:r w:rsidRPr="00494B62">
        <w:rPr>
          <w:b/>
        </w:rPr>
        <w:t>o lokacijama i najvišim dopuštenim razinama buke tijekom održavanja manifestacija</w:t>
      </w:r>
    </w:p>
    <w:p w:rsidR="009025E9" w:rsidRDefault="009025E9" w:rsidP="00D902C9">
      <w:pPr>
        <w:spacing w:after="0" w:line="240" w:lineRule="auto"/>
        <w:jc w:val="both"/>
      </w:pPr>
    </w:p>
    <w:p w:rsidR="00D902C9" w:rsidRPr="00494B62" w:rsidRDefault="00D902C9" w:rsidP="00D902C9">
      <w:pPr>
        <w:spacing w:after="0" w:line="240" w:lineRule="auto"/>
        <w:jc w:val="both"/>
      </w:pPr>
    </w:p>
    <w:p w:rsidR="009025E9" w:rsidRPr="00494B62" w:rsidRDefault="009025E9" w:rsidP="00D902C9">
      <w:pPr>
        <w:spacing w:after="0" w:line="240" w:lineRule="auto"/>
        <w:jc w:val="center"/>
        <w:rPr>
          <w:b/>
        </w:rPr>
      </w:pPr>
      <w:r w:rsidRPr="00494B62">
        <w:rPr>
          <w:b/>
        </w:rPr>
        <w:t>Članak 1.</w:t>
      </w:r>
    </w:p>
    <w:p w:rsidR="009025E9" w:rsidRPr="00494B62" w:rsidRDefault="009025E9" w:rsidP="00D902C9">
      <w:pPr>
        <w:spacing w:after="0" w:line="240" w:lineRule="auto"/>
        <w:ind w:firstLine="708"/>
        <w:jc w:val="both"/>
      </w:pPr>
      <w:r w:rsidRPr="00494B62">
        <w:t>Ovom odlukom se određuju lokacije i najviše dopuštene razine buke tijekom održavanja manifestacija, putovi za dolaženje i odlaženje sudionika manifestacija, nadzor te druga pitanja s tim u vezi.</w:t>
      </w:r>
    </w:p>
    <w:p w:rsidR="009025E9" w:rsidRPr="00494B62" w:rsidRDefault="009025E9" w:rsidP="00D902C9">
      <w:pPr>
        <w:spacing w:after="0" w:line="240" w:lineRule="auto"/>
        <w:ind w:firstLine="360"/>
        <w:jc w:val="both"/>
      </w:pPr>
      <w:r w:rsidRPr="00494B62">
        <w:t>Ova odluka ne odnosi se na:</w:t>
      </w:r>
    </w:p>
    <w:p w:rsidR="009025E9" w:rsidRPr="00494B62" w:rsidRDefault="009025E9" w:rsidP="00D902C9">
      <w:pPr>
        <w:pStyle w:val="Odlomakpopisa"/>
        <w:numPr>
          <w:ilvl w:val="0"/>
          <w:numId w:val="1"/>
        </w:numPr>
        <w:spacing w:after="0" w:line="240" w:lineRule="auto"/>
        <w:jc w:val="both"/>
      </w:pPr>
      <w:r w:rsidRPr="00494B62">
        <w:t>uporabu elektroakustičkih i akustičkih uređaja na otvorenome u objektima registriranim za obavljanje ugostiteljske djelatnosti te</w:t>
      </w:r>
    </w:p>
    <w:p w:rsidR="009025E9" w:rsidRPr="00494B62" w:rsidRDefault="009025E9" w:rsidP="00D902C9">
      <w:pPr>
        <w:pStyle w:val="Odlomakpopisa"/>
        <w:numPr>
          <w:ilvl w:val="0"/>
          <w:numId w:val="1"/>
        </w:numPr>
        <w:spacing w:after="0" w:line="240" w:lineRule="auto"/>
        <w:jc w:val="both"/>
      </w:pPr>
      <w:r w:rsidRPr="00494B62">
        <w:t>mirna okupljanja i javne prosvjede.</w:t>
      </w:r>
    </w:p>
    <w:p w:rsidR="009025E9" w:rsidRPr="00494B62" w:rsidRDefault="009025E9" w:rsidP="00D902C9">
      <w:pPr>
        <w:spacing w:after="0" w:line="240" w:lineRule="auto"/>
        <w:jc w:val="both"/>
      </w:pPr>
    </w:p>
    <w:p w:rsidR="009025E9" w:rsidRPr="00494B62" w:rsidRDefault="009025E9" w:rsidP="00D902C9">
      <w:pPr>
        <w:spacing w:after="0" w:line="240" w:lineRule="auto"/>
        <w:jc w:val="center"/>
        <w:rPr>
          <w:b/>
        </w:rPr>
      </w:pPr>
      <w:r w:rsidRPr="00494B62">
        <w:rPr>
          <w:b/>
        </w:rPr>
        <w:t>Članak 2.</w:t>
      </w:r>
    </w:p>
    <w:p w:rsidR="009025E9" w:rsidRPr="00494B62" w:rsidRDefault="009025E9" w:rsidP="00D902C9">
      <w:pPr>
        <w:spacing w:after="0" w:line="240" w:lineRule="auto"/>
        <w:jc w:val="both"/>
      </w:pPr>
    </w:p>
    <w:p w:rsidR="000702B8" w:rsidRPr="00B542F3" w:rsidRDefault="000702B8" w:rsidP="00D902C9">
      <w:pPr>
        <w:spacing w:after="0" w:line="240" w:lineRule="auto"/>
        <w:ind w:firstLine="708"/>
        <w:jc w:val="both"/>
      </w:pPr>
      <w:r w:rsidRPr="00B542F3">
        <w:t xml:space="preserve">Na temelju prijedloga </w:t>
      </w:r>
      <w:r w:rsidR="00D97B29" w:rsidRPr="00B542F3">
        <w:t>O</w:t>
      </w:r>
      <w:r w:rsidR="006A6EA7" w:rsidRPr="00B542F3">
        <w:t xml:space="preserve">dbora za </w:t>
      </w:r>
      <w:r w:rsidR="00D97B29" w:rsidRPr="00B542F3">
        <w:t xml:space="preserve">odgoj, </w:t>
      </w:r>
      <w:r w:rsidR="006A6EA7" w:rsidRPr="00B542F3">
        <w:t xml:space="preserve">prosvjetu, kulturu i sport, </w:t>
      </w:r>
      <w:r w:rsidRPr="00B542F3">
        <w:t>te prijedloga i zahtjeva ostalih pravnih i fizičkih osoba koje organiziraju manifestac</w:t>
      </w:r>
      <w:r w:rsidR="006A6EA7" w:rsidRPr="00B542F3">
        <w:t xml:space="preserve">ije koje su u interesu </w:t>
      </w:r>
      <w:r w:rsidR="00D97B29" w:rsidRPr="00B542F3">
        <w:t>mještana</w:t>
      </w:r>
      <w:r w:rsidR="006A6EA7" w:rsidRPr="00B542F3">
        <w:t xml:space="preserve"> Općine Sračinec</w:t>
      </w:r>
      <w:r w:rsidRPr="00B542F3">
        <w:t xml:space="preserve">, </w:t>
      </w:r>
      <w:r w:rsidR="006A6EA7" w:rsidRPr="00B542F3">
        <w:t>Jedinstveni u</w:t>
      </w:r>
      <w:r w:rsidRPr="00B542F3">
        <w:t>pravni odjel izrađuje Godišnji program manifestacija za tekuću kalendarsku godinu</w:t>
      </w:r>
      <w:r w:rsidR="00D97B29" w:rsidRPr="00B542F3">
        <w:t>.</w:t>
      </w:r>
    </w:p>
    <w:p w:rsidR="000702B8" w:rsidRPr="00B542F3" w:rsidRDefault="000702B8" w:rsidP="00D902C9">
      <w:pPr>
        <w:spacing w:after="0" w:line="240" w:lineRule="auto"/>
        <w:ind w:firstLine="708"/>
        <w:jc w:val="both"/>
      </w:pPr>
      <w:r w:rsidRPr="00B542F3">
        <w:t xml:space="preserve">Godišnji program manifestacija donosi </w:t>
      </w:r>
      <w:r w:rsidR="006A6EA7" w:rsidRPr="00B542F3">
        <w:t xml:space="preserve">Općinsko vijeće Općine </w:t>
      </w:r>
      <w:proofErr w:type="spellStart"/>
      <w:r w:rsidR="006A6EA7" w:rsidRPr="00B542F3">
        <w:t>Sračinec</w:t>
      </w:r>
      <w:proofErr w:type="spellEnd"/>
      <w:r w:rsidR="006A0741" w:rsidRPr="00B542F3">
        <w:t xml:space="preserve">. </w:t>
      </w:r>
      <w:r w:rsidRPr="00B542F3">
        <w:t>Godišnji program manifestacija sadrži popis svih manifestacija u tekućoj kalendarskoj godini s naznakom datuma, naselja i mjesta/lokacije održavanja, vremena održavanja, naziva manifestacije</w:t>
      </w:r>
      <w:r w:rsidR="006A0741" w:rsidRPr="00B542F3">
        <w:t xml:space="preserve"> te</w:t>
      </w:r>
      <w:r w:rsidRPr="00B542F3">
        <w:t xml:space="preserve"> podataka o organizatoru za svaku pojedinu manifestaciju.</w:t>
      </w:r>
    </w:p>
    <w:p w:rsidR="000702B8" w:rsidRPr="00B542F3" w:rsidRDefault="000702B8" w:rsidP="00D902C9">
      <w:pPr>
        <w:spacing w:after="0" w:line="240" w:lineRule="auto"/>
        <w:ind w:firstLine="708"/>
        <w:jc w:val="both"/>
      </w:pPr>
      <w:r w:rsidRPr="00B542F3">
        <w:t>Izni</w:t>
      </w:r>
      <w:r w:rsidR="006A6EA7" w:rsidRPr="00B542F3">
        <w:t>mno, zbog izvanrednih okolnosti</w:t>
      </w:r>
      <w:r w:rsidR="00D97B29" w:rsidRPr="00B542F3">
        <w:t xml:space="preserve">, </w:t>
      </w:r>
      <w:r w:rsidRPr="00B542F3">
        <w:t>načelnik</w:t>
      </w:r>
      <w:r w:rsidR="00D97B29" w:rsidRPr="00B542F3">
        <w:t xml:space="preserve"> može </w:t>
      </w:r>
      <w:r w:rsidRPr="00B542F3">
        <w:t>zaključkom izm</w:t>
      </w:r>
      <w:r w:rsidR="00D97B29" w:rsidRPr="00B542F3">
        <w:t>i</w:t>
      </w:r>
      <w:r w:rsidRPr="00B542F3">
        <w:t>jeni</w:t>
      </w:r>
      <w:r w:rsidR="00D97B29" w:rsidRPr="00B542F3">
        <w:t xml:space="preserve">ti ili dopuniti </w:t>
      </w:r>
      <w:r w:rsidRPr="00B542F3">
        <w:t xml:space="preserve">Godišnji program manifestacija </w:t>
      </w:r>
      <w:commentRangeStart w:id="1"/>
      <w:r w:rsidRPr="00B542F3">
        <w:t xml:space="preserve">uz prethodno </w:t>
      </w:r>
      <w:proofErr w:type="spellStart"/>
      <w:r w:rsidRPr="00B542F3">
        <w:t>ishodovanu</w:t>
      </w:r>
      <w:proofErr w:type="spellEnd"/>
      <w:r w:rsidRPr="00B542F3">
        <w:t xml:space="preserve"> suglasnost </w:t>
      </w:r>
      <w:r w:rsidR="006A6EA7" w:rsidRPr="00B542F3">
        <w:t xml:space="preserve">Općinskog vijeća Općine </w:t>
      </w:r>
      <w:proofErr w:type="spellStart"/>
      <w:r w:rsidR="006A6EA7" w:rsidRPr="00B542F3">
        <w:t>Sračinec</w:t>
      </w:r>
      <w:commentRangeEnd w:id="1"/>
      <w:proofErr w:type="spellEnd"/>
      <w:r w:rsidR="00B542F3">
        <w:rPr>
          <w:rStyle w:val="Referencakomentara"/>
        </w:rPr>
        <w:commentReference w:id="1"/>
      </w:r>
      <w:r w:rsidR="006A6EA7" w:rsidRPr="00B542F3">
        <w:t>.</w:t>
      </w:r>
    </w:p>
    <w:p w:rsidR="000702B8" w:rsidRPr="00B542F3" w:rsidRDefault="000702B8" w:rsidP="00D902C9">
      <w:pPr>
        <w:spacing w:after="0" w:line="240" w:lineRule="auto"/>
        <w:ind w:firstLine="708"/>
        <w:jc w:val="both"/>
      </w:pPr>
      <w:r w:rsidRPr="00B542F3">
        <w:t xml:space="preserve">Organizator je dužan obavijestiti </w:t>
      </w:r>
      <w:r w:rsidR="006A6EA7" w:rsidRPr="00B542F3">
        <w:t>Općinu Sračinec</w:t>
      </w:r>
      <w:r w:rsidRPr="00B542F3">
        <w:t xml:space="preserve"> najkasnije 15 dana prije održavanja manifestacije o svim promjenama programa manifestacije.</w:t>
      </w:r>
    </w:p>
    <w:p w:rsidR="009025E9" w:rsidRPr="00D50D33" w:rsidRDefault="009025E9" w:rsidP="00D902C9">
      <w:pPr>
        <w:spacing w:after="0" w:line="240" w:lineRule="auto"/>
        <w:jc w:val="both"/>
        <w:rPr>
          <w:color w:val="FF0000"/>
        </w:rPr>
      </w:pPr>
    </w:p>
    <w:p w:rsidR="009025E9" w:rsidRPr="00494B62" w:rsidRDefault="009025E9" w:rsidP="00D902C9">
      <w:pPr>
        <w:spacing w:after="0" w:line="240" w:lineRule="auto"/>
        <w:jc w:val="center"/>
        <w:rPr>
          <w:b/>
        </w:rPr>
      </w:pPr>
      <w:r w:rsidRPr="00494B62">
        <w:rPr>
          <w:b/>
        </w:rPr>
        <w:t>Članak 3.</w:t>
      </w:r>
    </w:p>
    <w:p w:rsidR="009025E9" w:rsidRPr="00494B62" w:rsidRDefault="009025E9" w:rsidP="00D902C9">
      <w:pPr>
        <w:spacing w:after="0" w:line="240" w:lineRule="auto"/>
        <w:jc w:val="both"/>
      </w:pPr>
    </w:p>
    <w:p w:rsidR="009025E9" w:rsidRPr="00494B62" w:rsidRDefault="009025E9" w:rsidP="00D902C9">
      <w:pPr>
        <w:spacing w:after="0" w:line="240" w:lineRule="auto"/>
        <w:ind w:firstLine="708"/>
        <w:jc w:val="both"/>
      </w:pPr>
      <w:r w:rsidRPr="00494B62">
        <w:t>Lokacije na kojima je, po uvjetima što ih propisuje ova odluka, moguće održavanje manifestacija na području Općine Sračinec su:</w:t>
      </w:r>
    </w:p>
    <w:p w:rsidR="009025E9" w:rsidRPr="00D97B29" w:rsidRDefault="009025E9" w:rsidP="00D902C9">
      <w:pPr>
        <w:spacing w:after="0" w:line="240" w:lineRule="auto"/>
        <w:ind w:firstLine="708"/>
        <w:jc w:val="both"/>
        <w:rPr>
          <w:color w:val="FF0000"/>
        </w:rPr>
      </w:pPr>
      <w:r w:rsidRPr="00494B62">
        <w:t xml:space="preserve">1. u naselju Sračinec za sljedeće ulice i trgove: </w:t>
      </w:r>
      <w:r w:rsidR="00D97B29">
        <w:rPr>
          <w:color w:val="FF0000"/>
        </w:rPr>
        <w:t>______________________________________</w:t>
      </w:r>
    </w:p>
    <w:p w:rsidR="009025E9" w:rsidRPr="00D97B29" w:rsidRDefault="009025E9" w:rsidP="00D902C9">
      <w:pPr>
        <w:spacing w:after="0" w:line="240" w:lineRule="auto"/>
        <w:ind w:firstLine="708"/>
        <w:jc w:val="both"/>
        <w:rPr>
          <w:color w:val="FF0000"/>
        </w:rPr>
      </w:pPr>
      <w:r w:rsidRPr="00494B62">
        <w:t>2. u naselju Svibovec Podravski za sljedeće ulice i trgove:</w:t>
      </w:r>
      <w:r w:rsidR="00D97B29">
        <w:t xml:space="preserve"> </w:t>
      </w:r>
      <w:r w:rsidR="00D97B29">
        <w:rPr>
          <w:color w:val="FF0000"/>
        </w:rPr>
        <w:t>_____________________________</w:t>
      </w:r>
    </w:p>
    <w:p w:rsidR="009025E9" w:rsidRPr="00494B62" w:rsidRDefault="009025E9" w:rsidP="00D902C9">
      <w:pPr>
        <w:spacing w:after="0" w:line="240" w:lineRule="auto"/>
        <w:ind w:firstLine="708"/>
        <w:jc w:val="both"/>
      </w:pPr>
      <w:r w:rsidRPr="00494B62">
        <w:t>Navedene lokacije uključuju i putove za dolaženje i odlaženje sudionika manifestacija, sukladno važećoj prometnoj regulaciji.</w:t>
      </w:r>
    </w:p>
    <w:p w:rsidR="009025E9" w:rsidRPr="00494B62" w:rsidRDefault="009025E9" w:rsidP="00D902C9">
      <w:pPr>
        <w:spacing w:after="0" w:line="240" w:lineRule="auto"/>
        <w:ind w:firstLine="708"/>
        <w:jc w:val="both"/>
      </w:pPr>
    </w:p>
    <w:p w:rsidR="009025E9" w:rsidRPr="00494B62" w:rsidRDefault="009025E9" w:rsidP="00D902C9">
      <w:pPr>
        <w:spacing w:after="0" w:line="240" w:lineRule="auto"/>
        <w:jc w:val="center"/>
        <w:rPr>
          <w:b/>
        </w:rPr>
      </w:pPr>
      <w:r w:rsidRPr="00494B62">
        <w:rPr>
          <w:b/>
        </w:rPr>
        <w:t>Članak 4.</w:t>
      </w:r>
    </w:p>
    <w:p w:rsidR="009025E9" w:rsidRPr="00494B62" w:rsidRDefault="009025E9" w:rsidP="00D902C9">
      <w:pPr>
        <w:spacing w:after="0" w:line="240" w:lineRule="auto"/>
        <w:jc w:val="both"/>
      </w:pPr>
    </w:p>
    <w:p w:rsidR="00174387" w:rsidRPr="00494B62" w:rsidRDefault="00174387" w:rsidP="00D902C9">
      <w:pPr>
        <w:spacing w:after="0" w:line="240" w:lineRule="auto"/>
        <w:ind w:firstLine="708"/>
        <w:jc w:val="both"/>
      </w:pPr>
      <w:r w:rsidRPr="00494B62">
        <w:t>Dozvoljava se prekoračenje dopuštene razine buke radi zadovoljenja potreba održavanja javnih skupova i organiziranja razonode, zabavnih i sportskih priredbi i drugih aktivnosti na otvorenom ili u zatvorenom prostoru za stanovništvo i goste na lokacijama iz čl</w:t>
      </w:r>
      <w:r w:rsidR="003B0BFA" w:rsidRPr="00494B62">
        <w:t>anka</w:t>
      </w:r>
      <w:r w:rsidRPr="00494B62">
        <w:t xml:space="preserve"> 3.</w:t>
      </w:r>
    </w:p>
    <w:p w:rsidR="009F4895" w:rsidRDefault="009F4895" w:rsidP="00D902C9">
      <w:pPr>
        <w:spacing w:after="0" w:line="240" w:lineRule="auto"/>
        <w:jc w:val="both"/>
      </w:pPr>
    </w:p>
    <w:p w:rsidR="006A0741" w:rsidRDefault="006A0741" w:rsidP="00D902C9">
      <w:pPr>
        <w:spacing w:after="0" w:line="240" w:lineRule="auto"/>
        <w:jc w:val="both"/>
      </w:pPr>
    </w:p>
    <w:p w:rsidR="006A0741" w:rsidRDefault="006A0741" w:rsidP="00D902C9">
      <w:pPr>
        <w:spacing w:after="0" w:line="240" w:lineRule="auto"/>
        <w:jc w:val="both"/>
      </w:pPr>
    </w:p>
    <w:p w:rsidR="006A0741" w:rsidRDefault="006A0741" w:rsidP="00D902C9">
      <w:pPr>
        <w:spacing w:after="0" w:line="240" w:lineRule="auto"/>
        <w:jc w:val="both"/>
      </w:pPr>
    </w:p>
    <w:p w:rsidR="006A0741" w:rsidRPr="00494B62" w:rsidRDefault="006A0741" w:rsidP="00D902C9">
      <w:pPr>
        <w:spacing w:after="0" w:line="240" w:lineRule="auto"/>
        <w:jc w:val="both"/>
      </w:pPr>
    </w:p>
    <w:p w:rsidR="009F4895" w:rsidRPr="00D97B29" w:rsidRDefault="009F4895" w:rsidP="00D902C9">
      <w:pPr>
        <w:spacing w:after="0" w:line="240" w:lineRule="auto"/>
        <w:ind w:firstLine="708"/>
        <w:jc w:val="both"/>
        <w:rPr>
          <w:b/>
        </w:rPr>
      </w:pPr>
      <w:r w:rsidRPr="00D97B29">
        <w:rPr>
          <w:b/>
        </w:rPr>
        <w:lastRenderedPageBreak/>
        <w:t>Najviše dopuštene emisijske razine buke na lokacijama iz članka 3. ove odluke su:</w:t>
      </w:r>
    </w:p>
    <w:p w:rsidR="009F4895" w:rsidRPr="00494B62" w:rsidRDefault="009F4895" w:rsidP="00D902C9">
      <w:pPr>
        <w:spacing w:after="0" w:line="240" w:lineRule="auto"/>
        <w:jc w:val="both"/>
      </w:pPr>
      <w:proofErr w:type="spellStart"/>
      <w:r w:rsidRPr="00B53F68">
        <w:rPr>
          <w:highlight w:val="yellow"/>
        </w:rPr>
        <w:t>LAeq</w:t>
      </w:r>
      <w:proofErr w:type="spellEnd"/>
      <w:r w:rsidRPr="00B53F68">
        <w:rPr>
          <w:highlight w:val="yellow"/>
        </w:rPr>
        <w:t xml:space="preserve">,T=1h = </w:t>
      </w:r>
      <w:commentRangeStart w:id="2"/>
      <w:r w:rsidRPr="00B53F68">
        <w:rPr>
          <w:highlight w:val="yellow"/>
        </w:rPr>
        <w:t>85</w:t>
      </w:r>
      <w:commentRangeEnd w:id="2"/>
      <w:r w:rsidR="006A0741" w:rsidRPr="00B53F68">
        <w:rPr>
          <w:rStyle w:val="Referencakomentara"/>
          <w:highlight w:val="yellow"/>
        </w:rPr>
        <w:commentReference w:id="2"/>
      </w:r>
      <w:r w:rsidRPr="00B53F68">
        <w:rPr>
          <w:highlight w:val="yellow"/>
        </w:rPr>
        <w:t xml:space="preserve"> dB(A) za razdoblje dana, odnosno </w:t>
      </w:r>
      <w:proofErr w:type="spellStart"/>
      <w:r w:rsidRPr="00B53F68">
        <w:rPr>
          <w:highlight w:val="yellow"/>
        </w:rPr>
        <w:t>LAeq</w:t>
      </w:r>
      <w:proofErr w:type="spellEnd"/>
      <w:r w:rsidRPr="00B53F68">
        <w:rPr>
          <w:highlight w:val="yellow"/>
        </w:rPr>
        <w:t xml:space="preserve">,T=1h = </w:t>
      </w:r>
      <w:commentRangeStart w:id="3"/>
      <w:r w:rsidRPr="00B53F68">
        <w:rPr>
          <w:highlight w:val="yellow"/>
        </w:rPr>
        <w:t>7</w:t>
      </w:r>
      <w:r w:rsidR="00D97B29" w:rsidRPr="00B53F68">
        <w:rPr>
          <w:highlight w:val="yellow"/>
        </w:rPr>
        <w:t>5</w:t>
      </w:r>
      <w:commentRangeEnd w:id="3"/>
      <w:r w:rsidR="006A0741" w:rsidRPr="00B53F68">
        <w:rPr>
          <w:rStyle w:val="Referencakomentara"/>
          <w:highlight w:val="yellow"/>
        </w:rPr>
        <w:commentReference w:id="3"/>
      </w:r>
      <w:r w:rsidR="00921D4C" w:rsidRPr="00B53F68">
        <w:rPr>
          <w:highlight w:val="yellow"/>
        </w:rPr>
        <w:t xml:space="preserve"> dB(A) za razdoblje noći </w:t>
      </w:r>
      <w:r w:rsidRPr="00B53F68">
        <w:rPr>
          <w:highlight w:val="yellow"/>
        </w:rPr>
        <w:t>na</w:t>
      </w:r>
      <w:r w:rsidRPr="00494B62">
        <w:t xml:space="preserve"> lokacijama: </w:t>
      </w:r>
    </w:p>
    <w:p w:rsidR="009F4895" w:rsidRPr="00494B62" w:rsidRDefault="009F4895" w:rsidP="00D902C9">
      <w:pPr>
        <w:pStyle w:val="Odlomakpopisa"/>
        <w:numPr>
          <w:ilvl w:val="0"/>
          <w:numId w:val="2"/>
        </w:numPr>
        <w:spacing w:after="0" w:line="240" w:lineRule="auto"/>
        <w:jc w:val="both"/>
      </w:pPr>
      <w:r w:rsidRPr="00494B62">
        <w:t xml:space="preserve">u naselju Sračinec: </w:t>
      </w:r>
      <w:r w:rsidR="00B54B0D" w:rsidRPr="00D97B29">
        <w:rPr>
          <w:color w:val="FF0000"/>
        </w:rPr>
        <w:t>_______________________</w:t>
      </w:r>
    </w:p>
    <w:p w:rsidR="003B0BFA" w:rsidRPr="00494B62" w:rsidRDefault="003B0BFA" w:rsidP="00D902C9">
      <w:pPr>
        <w:pStyle w:val="Odlomakpopisa"/>
        <w:numPr>
          <w:ilvl w:val="0"/>
          <w:numId w:val="2"/>
        </w:numPr>
        <w:spacing w:after="0" w:line="240" w:lineRule="auto"/>
        <w:jc w:val="both"/>
      </w:pPr>
      <w:r w:rsidRPr="00494B62">
        <w:t xml:space="preserve">u naselju Svibovec Podravski: </w:t>
      </w:r>
      <w:r w:rsidR="00B54B0D" w:rsidRPr="00D97B29">
        <w:rPr>
          <w:color w:val="FF0000"/>
        </w:rPr>
        <w:t>_______________________</w:t>
      </w:r>
    </w:p>
    <w:p w:rsidR="009F4895" w:rsidRPr="00494B62" w:rsidRDefault="009F4895" w:rsidP="00D902C9">
      <w:pPr>
        <w:spacing w:after="0" w:line="240" w:lineRule="auto"/>
        <w:ind w:left="708"/>
        <w:jc w:val="both"/>
      </w:pPr>
      <w:r w:rsidRPr="00494B62">
        <w:t>Referentna emisijska točka je u blizini tonskog pulta, smještena ispred pozornice.</w:t>
      </w:r>
    </w:p>
    <w:p w:rsidR="009F4895" w:rsidRPr="00494B62" w:rsidRDefault="009F4895" w:rsidP="00D902C9">
      <w:pPr>
        <w:spacing w:after="0" w:line="240" w:lineRule="auto"/>
        <w:jc w:val="both"/>
      </w:pPr>
    </w:p>
    <w:p w:rsidR="009F4895" w:rsidRPr="00D97B29" w:rsidRDefault="009F4895" w:rsidP="00D902C9">
      <w:pPr>
        <w:spacing w:after="0" w:line="240" w:lineRule="auto"/>
        <w:ind w:firstLine="708"/>
        <w:jc w:val="both"/>
        <w:rPr>
          <w:b/>
        </w:rPr>
      </w:pPr>
      <w:r w:rsidRPr="00D97B29">
        <w:rPr>
          <w:b/>
        </w:rPr>
        <w:t>Najviše dopuštene imisijske razine buke na najizloženijem pročelju objekta stambene namjene su:</w:t>
      </w:r>
    </w:p>
    <w:p w:rsidR="00921D4C" w:rsidRPr="00B53F68" w:rsidRDefault="009F4895" w:rsidP="00D902C9">
      <w:pPr>
        <w:pStyle w:val="Odlomakpopisa"/>
        <w:numPr>
          <w:ilvl w:val="0"/>
          <w:numId w:val="4"/>
        </w:numPr>
        <w:spacing w:after="0" w:line="240" w:lineRule="auto"/>
        <w:jc w:val="both"/>
        <w:rPr>
          <w:highlight w:val="yellow"/>
        </w:rPr>
      </w:pPr>
      <w:r w:rsidRPr="00B53F68">
        <w:rPr>
          <w:highlight w:val="yellow"/>
        </w:rPr>
        <w:t xml:space="preserve">LAeq,T=15 min = 65 dB(A) za razdoblje dana, odnosno LAeq,T=1h = 60 dB(A) za razdoblje noći </w:t>
      </w:r>
      <w:r w:rsidR="00921D4C" w:rsidRPr="00B53F68">
        <w:rPr>
          <w:highlight w:val="yellow"/>
        </w:rPr>
        <w:t>na</w:t>
      </w:r>
    </w:p>
    <w:p w:rsidR="009F4895" w:rsidRPr="00494B62" w:rsidRDefault="009F4895" w:rsidP="00D902C9">
      <w:pPr>
        <w:spacing w:after="0" w:line="240" w:lineRule="auto"/>
        <w:jc w:val="both"/>
      </w:pPr>
      <w:r w:rsidRPr="00494B62">
        <w:t>lokacijama:</w:t>
      </w:r>
    </w:p>
    <w:p w:rsidR="009F4895" w:rsidRPr="00D97B29" w:rsidRDefault="009F4895" w:rsidP="00D902C9">
      <w:pPr>
        <w:pStyle w:val="Odlomakpopisa"/>
        <w:numPr>
          <w:ilvl w:val="0"/>
          <w:numId w:val="9"/>
        </w:numPr>
        <w:spacing w:after="0" w:line="240" w:lineRule="auto"/>
        <w:jc w:val="both"/>
        <w:rPr>
          <w:color w:val="FF0000"/>
        </w:rPr>
      </w:pPr>
      <w:r w:rsidRPr="00494B62">
        <w:t xml:space="preserve">u naselju Sračinec: </w:t>
      </w:r>
      <w:r w:rsidR="00B54B0D" w:rsidRPr="00D97B29">
        <w:rPr>
          <w:color w:val="FF0000"/>
        </w:rPr>
        <w:t>_________________________</w:t>
      </w:r>
    </w:p>
    <w:p w:rsidR="009F4895" w:rsidRPr="00494B62" w:rsidRDefault="009F4895" w:rsidP="00D902C9">
      <w:pPr>
        <w:pStyle w:val="Odlomakpopisa"/>
        <w:numPr>
          <w:ilvl w:val="0"/>
          <w:numId w:val="9"/>
        </w:numPr>
        <w:spacing w:after="0" w:line="240" w:lineRule="auto"/>
        <w:jc w:val="both"/>
      </w:pPr>
      <w:r w:rsidRPr="00494B62">
        <w:t>u naselju Svibovec Podravski:</w:t>
      </w:r>
      <w:r w:rsidR="00B54B0D" w:rsidRPr="00494B62">
        <w:t xml:space="preserve"> </w:t>
      </w:r>
      <w:r w:rsidR="00B54B0D" w:rsidRPr="00D97B29">
        <w:rPr>
          <w:color w:val="FF0000"/>
        </w:rPr>
        <w:t>_________________________</w:t>
      </w:r>
    </w:p>
    <w:p w:rsidR="00921D4C" w:rsidRDefault="00921D4C" w:rsidP="00D902C9">
      <w:pPr>
        <w:spacing w:after="0" w:line="240" w:lineRule="auto"/>
        <w:jc w:val="both"/>
      </w:pPr>
    </w:p>
    <w:p w:rsidR="006A0741" w:rsidRDefault="006A0741" w:rsidP="00D902C9">
      <w:pPr>
        <w:spacing w:after="0" w:line="240" w:lineRule="auto"/>
        <w:jc w:val="both"/>
      </w:pPr>
      <w:r>
        <w:t xml:space="preserve">U smislu ove odluke vremensko razdoblje „dan“ traje od 7 do 23 sata, a vremensko razdoblje </w:t>
      </w:r>
      <w:commentRangeStart w:id="4"/>
      <w:r>
        <w:t>„noć“ traje od 23 do 7 sati.</w:t>
      </w:r>
      <w:commentRangeEnd w:id="4"/>
      <w:r>
        <w:rPr>
          <w:rStyle w:val="Referencakomentara"/>
        </w:rPr>
        <w:commentReference w:id="4"/>
      </w:r>
    </w:p>
    <w:p w:rsidR="006A0741" w:rsidRDefault="006A0741" w:rsidP="00D902C9">
      <w:pPr>
        <w:spacing w:after="0" w:line="240" w:lineRule="auto"/>
        <w:jc w:val="both"/>
      </w:pPr>
    </w:p>
    <w:p w:rsidR="006A0741" w:rsidRPr="00494B62" w:rsidRDefault="006A0741" w:rsidP="00D902C9">
      <w:pPr>
        <w:spacing w:after="0" w:line="240" w:lineRule="auto"/>
        <w:jc w:val="both"/>
      </w:pPr>
    </w:p>
    <w:p w:rsidR="00921D4C" w:rsidRPr="00494B62" w:rsidRDefault="00921D4C" w:rsidP="00D902C9">
      <w:pPr>
        <w:tabs>
          <w:tab w:val="left" w:pos="3840"/>
          <w:tab w:val="center" w:pos="4536"/>
        </w:tabs>
        <w:spacing w:after="0" w:line="240" w:lineRule="auto"/>
        <w:jc w:val="both"/>
        <w:rPr>
          <w:b/>
        </w:rPr>
      </w:pPr>
      <w:r w:rsidRPr="00494B62">
        <w:rPr>
          <w:b/>
        </w:rPr>
        <w:tab/>
      </w:r>
      <w:r w:rsidRPr="00494B62">
        <w:rPr>
          <w:b/>
        </w:rPr>
        <w:tab/>
        <w:t>Članak 5.</w:t>
      </w:r>
    </w:p>
    <w:p w:rsidR="00921D4C" w:rsidRPr="00494B62" w:rsidRDefault="00921D4C" w:rsidP="00D902C9">
      <w:pPr>
        <w:spacing w:after="0" w:line="240" w:lineRule="auto"/>
        <w:jc w:val="both"/>
      </w:pPr>
    </w:p>
    <w:p w:rsidR="00921D4C" w:rsidRPr="00494B62" w:rsidRDefault="00921D4C" w:rsidP="00D902C9">
      <w:pPr>
        <w:spacing w:after="0" w:line="240" w:lineRule="auto"/>
        <w:ind w:firstLine="708"/>
        <w:jc w:val="both"/>
      </w:pPr>
      <w:r w:rsidRPr="00494B62">
        <w:t xml:space="preserve">Za one lokacije za koje tijekom razdoblja noći nije propisano dopušteno prekoračenje člankom 4. ove odluke, primjenjuje se </w:t>
      </w:r>
      <w:r w:rsidR="0030743E" w:rsidRPr="0030743E">
        <w:t>Pravilnik o najvišim dopuštenim razinama buke u sredini u kojoj ljudi rade i borave</w:t>
      </w:r>
      <w:r w:rsidRPr="00494B62">
        <w:t>.</w:t>
      </w:r>
    </w:p>
    <w:p w:rsidR="00B54B0D" w:rsidRPr="00494B62" w:rsidRDefault="00B54B0D" w:rsidP="00D902C9">
      <w:pPr>
        <w:spacing w:after="0" w:line="240" w:lineRule="auto"/>
        <w:ind w:firstLine="708"/>
        <w:jc w:val="both"/>
      </w:pPr>
    </w:p>
    <w:p w:rsidR="00921D4C" w:rsidRPr="00494B62" w:rsidRDefault="00921D4C" w:rsidP="00D902C9">
      <w:pPr>
        <w:tabs>
          <w:tab w:val="left" w:pos="2955"/>
        </w:tabs>
        <w:spacing w:after="0" w:line="240" w:lineRule="auto"/>
        <w:jc w:val="center"/>
        <w:rPr>
          <w:b/>
        </w:rPr>
      </w:pPr>
      <w:r w:rsidRPr="00494B62">
        <w:rPr>
          <w:b/>
        </w:rPr>
        <w:t>Članak 6.</w:t>
      </w:r>
    </w:p>
    <w:p w:rsidR="00921D4C" w:rsidRPr="00494B62" w:rsidRDefault="00921D4C" w:rsidP="00D902C9">
      <w:pPr>
        <w:tabs>
          <w:tab w:val="left" w:pos="2955"/>
        </w:tabs>
        <w:spacing w:after="0" w:line="240" w:lineRule="auto"/>
        <w:jc w:val="both"/>
        <w:rPr>
          <w:b/>
        </w:rPr>
      </w:pPr>
    </w:p>
    <w:p w:rsidR="00B54B0D" w:rsidRPr="00494B62" w:rsidRDefault="00B54B0D" w:rsidP="00D902C9">
      <w:pPr>
        <w:spacing w:after="0" w:line="240" w:lineRule="auto"/>
        <w:ind w:firstLine="708"/>
        <w:jc w:val="both"/>
      </w:pPr>
      <w:r w:rsidRPr="00494B62">
        <w:t xml:space="preserve">U cilju omogućavanja organiziranja skupova i manifestacija od interesa za Općinu Sračinec koje svojim karakterom i vremenom trajanja zahtijevaju određivanje uvjeta drugačijih od uvjeta propisanih ovom Odlukom, prekoračenje razine buke propisane pravilnikom kojim su propisane najviše dopuštene razine buke na otvorenom prostoru dozvoljava se, osim na lokacijama iz članka 3. ove Odluke, i na drugim lokacijama koje, </w:t>
      </w:r>
      <w:commentRangeStart w:id="5"/>
      <w:r w:rsidRPr="00494B62">
        <w:t>uz prethodnu suglasnost Općinskog vijeća</w:t>
      </w:r>
      <w:commentRangeEnd w:id="5"/>
      <w:r w:rsidR="00B542F3">
        <w:rPr>
          <w:rStyle w:val="Referencakomentara"/>
        </w:rPr>
        <w:commentReference w:id="5"/>
      </w:r>
      <w:r w:rsidRPr="00494B62">
        <w:t>, odredi načelnik.</w:t>
      </w:r>
    </w:p>
    <w:p w:rsidR="008B1523" w:rsidRDefault="008B1523" w:rsidP="00D902C9">
      <w:pPr>
        <w:spacing w:after="0" w:line="240" w:lineRule="auto"/>
        <w:ind w:firstLine="708"/>
        <w:jc w:val="both"/>
      </w:pPr>
    </w:p>
    <w:p w:rsidR="00921D4C" w:rsidRPr="00494B62" w:rsidRDefault="00B54B0D" w:rsidP="00D902C9">
      <w:pPr>
        <w:spacing w:after="0" w:line="240" w:lineRule="auto"/>
        <w:ind w:firstLine="708"/>
        <w:jc w:val="both"/>
      </w:pPr>
      <w:r w:rsidRPr="00494B62">
        <w:t>T</w:t>
      </w:r>
      <w:r w:rsidR="00921D4C" w:rsidRPr="00494B62">
        <w:t>ijekom razdoblja dana</w:t>
      </w:r>
      <w:r w:rsidRPr="00494B62">
        <w:t>, iznimno se</w:t>
      </w:r>
      <w:r w:rsidR="00921D4C" w:rsidRPr="00494B62">
        <w:t xml:space="preserve"> mo</w:t>
      </w:r>
      <w:r w:rsidR="0030743E">
        <w:t>gu</w:t>
      </w:r>
      <w:r w:rsidR="00921D4C" w:rsidRPr="00494B62">
        <w:t xml:space="preserve"> dopustiti najviše emisijske razine buke LAeq,T=1h = 95 dB(A), odnosno najviše imisijske razine buke na najizloženijem pročelju objekta stambene namjene LAeq,T=1 h = 75 dB(A), te tijekom razdoblja noći najviše emisijske razine buke LAeq,T=1h = 75 dB(A), odnosno najviše imisijske razine buke na najizloženijem pročelju objekta stambene namjene LAeq,T=1 h = </w:t>
      </w:r>
      <w:r w:rsidR="0030743E">
        <w:t>65</w:t>
      </w:r>
      <w:r w:rsidR="00921D4C" w:rsidRPr="00494B62">
        <w:t xml:space="preserve"> dB(A).</w:t>
      </w:r>
    </w:p>
    <w:p w:rsidR="00B54B0D" w:rsidRPr="00494B62" w:rsidRDefault="00C05310" w:rsidP="00D902C9">
      <w:pPr>
        <w:tabs>
          <w:tab w:val="left" w:pos="4290"/>
          <w:tab w:val="center" w:pos="4890"/>
        </w:tabs>
        <w:spacing w:after="0" w:line="240" w:lineRule="auto"/>
        <w:ind w:firstLine="708"/>
        <w:jc w:val="both"/>
        <w:rPr>
          <w:b/>
        </w:rPr>
      </w:pPr>
      <w:r w:rsidRPr="00494B62">
        <w:rPr>
          <w:b/>
        </w:rPr>
        <w:tab/>
      </w:r>
      <w:r w:rsidRPr="00494B62">
        <w:rPr>
          <w:b/>
        </w:rPr>
        <w:tab/>
      </w:r>
    </w:p>
    <w:p w:rsidR="00921D4C" w:rsidRPr="00494B62" w:rsidRDefault="00921D4C" w:rsidP="00D902C9">
      <w:pPr>
        <w:tabs>
          <w:tab w:val="left" w:pos="4290"/>
          <w:tab w:val="center" w:pos="4890"/>
        </w:tabs>
        <w:spacing w:after="0" w:line="240" w:lineRule="auto"/>
        <w:ind w:firstLine="708"/>
        <w:jc w:val="center"/>
        <w:rPr>
          <w:b/>
        </w:rPr>
      </w:pPr>
      <w:r w:rsidRPr="00494B62">
        <w:rPr>
          <w:b/>
        </w:rPr>
        <w:t>Članak 7.</w:t>
      </w:r>
    </w:p>
    <w:p w:rsidR="00B54B0D" w:rsidRPr="00494B62" w:rsidRDefault="00B54B0D" w:rsidP="00D902C9">
      <w:pPr>
        <w:tabs>
          <w:tab w:val="left" w:pos="4290"/>
          <w:tab w:val="center" w:pos="4890"/>
        </w:tabs>
        <w:spacing w:after="0" w:line="240" w:lineRule="auto"/>
        <w:ind w:firstLine="708"/>
        <w:jc w:val="both"/>
        <w:rPr>
          <w:b/>
        </w:rPr>
      </w:pPr>
    </w:p>
    <w:p w:rsidR="00494B62" w:rsidRPr="00494B62" w:rsidRDefault="00494B62" w:rsidP="00D902C9">
      <w:pPr>
        <w:spacing w:after="0" w:line="240" w:lineRule="auto"/>
        <w:ind w:firstLine="708"/>
        <w:jc w:val="both"/>
      </w:pPr>
      <w:r w:rsidRPr="00494B62">
        <w:t xml:space="preserve">Organizatori manifestacija su dužni, uz zahtjev za organiziranje manifestacije, općinskom upravnomu tijelu nadležnu za komunalne poslove dostaviti podatke o ovlaštenoj osobi za mjerenje buke. </w:t>
      </w:r>
    </w:p>
    <w:p w:rsidR="008B1523" w:rsidRDefault="008B1523" w:rsidP="00D902C9">
      <w:pPr>
        <w:spacing w:after="0" w:line="240" w:lineRule="auto"/>
        <w:ind w:firstLine="708"/>
        <w:jc w:val="both"/>
      </w:pPr>
      <w:commentRangeStart w:id="6"/>
      <w:r>
        <w:t>Ovlaštena osoba za mjerenje buke dužna je po nalogu komunalnog redara mjeriti razinu buke tijekom manifestacije na odgovarajućem broju mjernih mjesta.</w:t>
      </w:r>
      <w:commentRangeEnd w:id="6"/>
      <w:r>
        <w:rPr>
          <w:rStyle w:val="Referencakomentara"/>
        </w:rPr>
        <w:commentReference w:id="6"/>
      </w:r>
    </w:p>
    <w:p w:rsidR="00D50D33" w:rsidRDefault="00D50D33" w:rsidP="00D902C9">
      <w:pPr>
        <w:spacing w:after="0" w:line="240" w:lineRule="auto"/>
        <w:ind w:firstLine="708"/>
        <w:jc w:val="both"/>
      </w:pPr>
    </w:p>
    <w:p w:rsidR="00D50D33" w:rsidRDefault="00D50D33" w:rsidP="00D902C9">
      <w:pPr>
        <w:spacing w:after="0" w:line="240" w:lineRule="auto"/>
        <w:ind w:firstLine="708"/>
        <w:jc w:val="both"/>
      </w:pPr>
      <w:r w:rsidRPr="00D50D33">
        <w:t>Organizator manifestacije snosi sve troškove mjerenja razine buke i mjera zaštite od buke radi održavanja manifestacije.</w:t>
      </w:r>
    </w:p>
    <w:p w:rsidR="00D50D33" w:rsidRDefault="00D50D33" w:rsidP="00D902C9">
      <w:pPr>
        <w:spacing w:after="0" w:line="240" w:lineRule="auto"/>
        <w:ind w:firstLine="708"/>
        <w:jc w:val="both"/>
      </w:pPr>
    </w:p>
    <w:p w:rsidR="00D50D33" w:rsidRDefault="00D50D33" w:rsidP="00D50D33">
      <w:pPr>
        <w:spacing w:after="0" w:line="240" w:lineRule="auto"/>
        <w:ind w:firstLine="708"/>
        <w:jc w:val="both"/>
      </w:pPr>
      <w:r>
        <w:t>Organizator manifestacije tijekom koje se obavljaju mjerenja razine buke, na zahtjev komunalnog redara dužan je dokazati ispunjavanje uvjeta iz članka 4., odnosno 6. ove odluke.</w:t>
      </w:r>
    </w:p>
    <w:p w:rsidR="00D50D33" w:rsidRDefault="00D50D33" w:rsidP="00D50D33">
      <w:pPr>
        <w:spacing w:after="0" w:line="240" w:lineRule="auto"/>
        <w:ind w:firstLine="708"/>
        <w:jc w:val="both"/>
      </w:pPr>
      <w:r>
        <w:lastRenderedPageBreak/>
        <w:t>Komunalni redar može tražiti dokaze iz stavka 4. ovoga članka u bilo kojem trenutku održavanja manifestacije.</w:t>
      </w:r>
    </w:p>
    <w:p w:rsidR="00D50D33" w:rsidRDefault="00D50D33" w:rsidP="00D902C9">
      <w:pPr>
        <w:spacing w:after="0" w:line="240" w:lineRule="auto"/>
        <w:ind w:firstLine="708"/>
        <w:jc w:val="both"/>
      </w:pPr>
    </w:p>
    <w:p w:rsidR="008B1523" w:rsidRDefault="008B1523" w:rsidP="00D902C9">
      <w:pPr>
        <w:spacing w:after="0" w:line="240" w:lineRule="auto"/>
        <w:ind w:firstLine="708"/>
        <w:jc w:val="center"/>
        <w:rPr>
          <w:b/>
        </w:rPr>
      </w:pPr>
    </w:p>
    <w:p w:rsidR="008B1523" w:rsidRDefault="008B1523" w:rsidP="00D902C9">
      <w:pPr>
        <w:spacing w:after="0" w:line="240" w:lineRule="auto"/>
        <w:ind w:firstLine="708"/>
        <w:jc w:val="center"/>
        <w:rPr>
          <w:b/>
        </w:rPr>
      </w:pPr>
    </w:p>
    <w:p w:rsidR="00921D4C" w:rsidRDefault="00921D4C" w:rsidP="00D902C9">
      <w:pPr>
        <w:spacing w:after="0" w:line="240" w:lineRule="auto"/>
        <w:ind w:firstLine="708"/>
        <w:jc w:val="center"/>
        <w:rPr>
          <w:b/>
        </w:rPr>
      </w:pPr>
      <w:commentRangeStart w:id="7"/>
      <w:r w:rsidRPr="00494B62">
        <w:rPr>
          <w:b/>
        </w:rPr>
        <w:t>Članak 8.</w:t>
      </w:r>
    </w:p>
    <w:p w:rsidR="00494B62" w:rsidRPr="00494B62" w:rsidRDefault="00494B62" w:rsidP="00D902C9">
      <w:pPr>
        <w:spacing w:after="0" w:line="240" w:lineRule="auto"/>
        <w:ind w:firstLine="708"/>
        <w:jc w:val="center"/>
        <w:rPr>
          <w:b/>
        </w:rPr>
      </w:pPr>
    </w:p>
    <w:p w:rsidR="00921D4C" w:rsidRPr="00494B62" w:rsidRDefault="00921D4C" w:rsidP="00D902C9">
      <w:pPr>
        <w:spacing w:after="0" w:line="240" w:lineRule="auto"/>
        <w:ind w:firstLine="708"/>
        <w:jc w:val="both"/>
      </w:pPr>
      <w:r w:rsidRPr="00494B62">
        <w:t>Za održavanje određenih mani</w:t>
      </w:r>
      <w:r w:rsidR="0030743E">
        <w:t xml:space="preserve">festacija (koncerti, festivali, i sl. </w:t>
      </w:r>
      <w:r w:rsidRPr="00494B62">
        <w:t>na otvorenome i manifestacije kojih se trajanje predviđa noću na otvorenome), organizator mora osigurati mjerenje emisijske i imisijske buke prije službenog početka manifestacije, ugradnju ograničivača (limitatora) razine emisijske buke na elektroakustičkim uređajima i mjerenje imisijske buke tijekom održavanja manifestacije.</w:t>
      </w:r>
    </w:p>
    <w:p w:rsidR="00921D4C" w:rsidRPr="00494B62" w:rsidRDefault="00921D4C" w:rsidP="00D902C9">
      <w:pPr>
        <w:spacing w:after="0" w:line="240" w:lineRule="auto"/>
        <w:ind w:firstLine="708"/>
        <w:jc w:val="both"/>
      </w:pPr>
      <w:r w:rsidRPr="00494B62">
        <w:t>Tijekom održavanja manifestacija koje nisu navedene u stavku 1. ovoga članka, komunalni redar može organizatoru manifestacije naložiti mjerenje razine buke.</w:t>
      </w:r>
    </w:p>
    <w:p w:rsidR="00921D4C" w:rsidRPr="00494B62" w:rsidRDefault="00921D4C" w:rsidP="00D902C9">
      <w:pPr>
        <w:spacing w:after="0" w:line="240" w:lineRule="auto"/>
        <w:ind w:firstLine="708"/>
        <w:jc w:val="both"/>
      </w:pPr>
      <w:r w:rsidRPr="00494B62">
        <w:t>Mjerenje razine buke provodi ovlaštena pravna osoba za mjerenje razine buke, a koja je navedena u rješenju općinskog upravnog tijela nadležnog za komunalne poslove, u skladu s odredbama HRN ISO 1996-2:2008 - Akustika - Opis, mjerenje i</w:t>
      </w:r>
      <w:r w:rsidR="00C05310" w:rsidRPr="00494B62">
        <w:t xml:space="preserve"> </w:t>
      </w:r>
      <w:r w:rsidRPr="00494B62">
        <w:t>utvrđivanje buke okoliša - 2. dio: Određivanje razina buke okoliša.</w:t>
      </w:r>
    </w:p>
    <w:p w:rsidR="00921D4C" w:rsidRPr="00494B62" w:rsidRDefault="00921D4C" w:rsidP="00D902C9">
      <w:pPr>
        <w:spacing w:after="0" w:line="240" w:lineRule="auto"/>
        <w:ind w:firstLine="708"/>
        <w:jc w:val="both"/>
      </w:pPr>
      <w:r w:rsidRPr="00494B62">
        <w:t>Izvještaj o provedenome mjerenju razine buke, vremenski profil mjerenja i prateće stručno mišljenje organizator dostavlja</w:t>
      </w:r>
      <w:r w:rsidR="00C05310" w:rsidRPr="00494B62">
        <w:t xml:space="preserve"> </w:t>
      </w:r>
      <w:r w:rsidRPr="00494B62">
        <w:t>komunalnomu redarstvu najkasnije u roku od osam (8) dana od dana mjerenja.</w:t>
      </w:r>
    </w:p>
    <w:commentRangeEnd w:id="7"/>
    <w:p w:rsidR="00C05310" w:rsidRPr="00494B62" w:rsidRDefault="008B1523" w:rsidP="00D902C9">
      <w:pPr>
        <w:spacing w:after="0" w:line="240" w:lineRule="auto"/>
        <w:ind w:firstLine="708"/>
        <w:jc w:val="both"/>
      </w:pPr>
      <w:r>
        <w:rPr>
          <w:rStyle w:val="Referencakomentara"/>
        </w:rPr>
        <w:commentReference w:id="7"/>
      </w:r>
    </w:p>
    <w:p w:rsidR="00C05310" w:rsidRDefault="00C05310" w:rsidP="00D902C9">
      <w:pPr>
        <w:spacing w:after="0" w:line="240" w:lineRule="auto"/>
        <w:ind w:firstLine="708"/>
        <w:jc w:val="center"/>
        <w:rPr>
          <w:b/>
        </w:rPr>
      </w:pPr>
      <w:r w:rsidRPr="00494B62">
        <w:rPr>
          <w:b/>
        </w:rPr>
        <w:t>Članak 9.</w:t>
      </w:r>
    </w:p>
    <w:p w:rsidR="00D50D33" w:rsidRDefault="00D50D33" w:rsidP="00D50D33">
      <w:pPr>
        <w:spacing w:after="0" w:line="240" w:lineRule="auto"/>
        <w:ind w:firstLine="708"/>
        <w:jc w:val="both"/>
      </w:pPr>
    </w:p>
    <w:p w:rsidR="00D50D33" w:rsidRPr="00D50D33" w:rsidRDefault="00D50D33" w:rsidP="00D50D33">
      <w:pPr>
        <w:spacing w:after="0" w:line="240" w:lineRule="auto"/>
        <w:ind w:firstLine="708"/>
        <w:jc w:val="both"/>
      </w:pPr>
      <w:r w:rsidRPr="00D50D33">
        <w:t xml:space="preserve">Komunalno redarstvo Općine </w:t>
      </w:r>
      <w:proofErr w:type="spellStart"/>
      <w:r w:rsidRPr="00D50D33">
        <w:t>Sračinec</w:t>
      </w:r>
      <w:proofErr w:type="spellEnd"/>
      <w:r w:rsidRPr="00D50D33">
        <w:t xml:space="preserve"> provodi nadzor nad provedbom odredbi ove Odluke isključivo na područjima i u vremenskom razdoblju koji su navedeni ovom Odlukom.</w:t>
      </w:r>
    </w:p>
    <w:p w:rsidR="00D50D33" w:rsidRDefault="00D50D33" w:rsidP="00D50D33">
      <w:pPr>
        <w:spacing w:after="0" w:line="240" w:lineRule="auto"/>
        <w:ind w:firstLine="708"/>
        <w:jc w:val="both"/>
      </w:pPr>
    </w:p>
    <w:p w:rsidR="00D50D33" w:rsidRPr="00D50D33" w:rsidRDefault="00D50D33" w:rsidP="00D50D33">
      <w:pPr>
        <w:spacing w:after="0" w:line="240" w:lineRule="auto"/>
        <w:ind w:firstLine="708"/>
        <w:jc w:val="both"/>
      </w:pPr>
      <w:r w:rsidRPr="00D50D33">
        <w:t xml:space="preserve">Nadležnost komunalnog redarstva utvrđena Zakonom o zaštiti od buke i propisa donesenih na temelju istog, ne isključuje postupanje sanitarne inspekcija kao nadležnog državnog tijela sukladno odredbama Zakona. </w:t>
      </w:r>
    </w:p>
    <w:p w:rsidR="00C05310" w:rsidRPr="00494B62" w:rsidRDefault="00C05310" w:rsidP="00D902C9">
      <w:pPr>
        <w:spacing w:after="0" w:line="240" w:lineRule="auto"/>
        <w:ind w:firstLine="708"/>
        <w:jc w:val="both"/>
      </w:pPr>
    </w:p>
    <w:p w:rsidR="00C05310" w:rsidRDefault="00C05310" w:rsidP="00D902C9">
      <w:pPr>
        <w:spacing w:after="0" w:line="240" w:lineRule="auto"/>
        <w:ind w:firstLine="708"/>
        <w:jc w:val="center"/>
        <w:rPr>
          <w:b/>
        </w:rPr>
      </w:pPr>
      <w:commentRangeStart w:id="8"/>
      <w:r w:rsidRPr="00494B62">
        <w:rPr>
          <w:b/>
        </w:rPr>
        <w:t>Članak 1</w:t>
      </w:r>
      <w:r w:rsidR="00D50D33">
        <w:rPr>
          <w:b/>
        </w:rPr>
        <w:t>1</w:t>
      </w:r>
      <w:r w:rsidRPr="00494B62">
        <w:rPr>
          <w:b/>
        </w:rPr>
        <w:t>.</w:t>
      </w:r>
    </w:p>
    <w:p w:rsidR="00494B62" w:rsidRPr="00494B62" w:rsidRDefault="00494B62" w:rsidP="00D902C9">
      <w:pPr>
        <w:spacing w:after="0" w:line="240" w:lineRule="auto"/>
        <w:ind w:firstLine="708"/>
        <w:jc w:val="center"/>
        <w:rPr>
          <w:b/>
        </w:rPr>
      </w:pPr>
    </w:p>
    <w:p w:rsidR="00C05310" w:rsidRPr="00494B62" w:rsidRDefault="00C05310" w:rsidP="00D902C9">
      <w:pPr>
        <w:spacing w:after="0" w:line="240" w:lineRule="auto"/>
        <w:ind w:firstLine="708"/>
        <w:jc w:val="both"/>
      </w:pPr>
      <w:r w:rsidRPr="00494B62">
        <w:t xml:space="preserve">Nadzor nad provedbom ove odluke provodi </w:t>
      </w:r>
      <w:r w:rsidR="0030743E" w:rsidRPr="0030743E">
        <w:t>Komunalno redarstvo Općine Sračinec</w:t>
      </w:r>
      <w:r w:rsidRPr="00494B62">
        <w:t>.</w:t>
      </w:r>
    </w:p>
    <w:p w:rsidR="00C05310" w:rsidRPr="00494B62" w:rsidRDefault="00C05310" w:rsidP="00D902C9">
      <w:pPr>
        <w:spacing w:after="0" w:line="240" w:lineRule="auto"/>
        <w:ind w:firstLine="708"/>
        <w:jc w:val="both"/>
      </w:pPr>
      <w:r w:rsidRPr="00494B62">
        <w:t>Komunalno redarstvo u provedbi nadzora je ovlašteno:</w:t>
      </w:r>
    </w:p>
    <w:p w:rsidR="00C05310" w:rsidRPr="00494B62" w:rsidRDefault="00C05310" w:rsidP="00D902C9">
      <w:pPr>
        <w:spacing w:after="0" w:line="240" w:lineRule="auto"/>
        <w:ind w:firstLine="708"/>
        <w:jc w:val="both"/>
      </w:pPr>
      <w:r w:rsidRPr="00494B62">
        <w:t>1. narediti poduzimanje propisanih utvrđenih mjera za zaštitu od buke,</w:t>
      </w:r>
    </w:p>
    <w:p w:rsidR="00C05310" w:rsidRPr="00494B62" w:rsidRDefault="00C05310" w:rsidP="00D902C9">
      <w:pPr>
        <w:spacing w:after="0" w:line="240" w:lineRule="auto"/>
        <w:ind w:firstLine="708"/>
        <w:jc w:val="both"/>
      </w:pPr>
      <w:r w:rsidRPr="00494B62">
        <w:t>2. zabraniti uporabu izvora buke dok se ne poduzmu mjere zaštite od buke,</w:t>
      </w:r>
    </w:p>
    <w:p w:rsidR="00C05310" w:rsidRPr="00494B62" w:rsidRDefault="00C05310" w:rsidP="00D902C9">
      <w:pPr>
        <w:spacing w:after="0" w:line="240" w:lineRule="auto"/>
        <w:ind w:firstLine="708"/>
        <w:jc w:val="both"/>
      </w:pPr>
      <w:r w:rsidRPr="00494B62">
        <w:t>3. zabraniti obavljanje djelatnosti i ostalih aktivnosti koje zbog buke ometaju boravak, odmor i noćni mir ako to nije moguće postići mjerom iz točke 2. ovog stavka,</w:t>
      </w:r>
    </w:p>
    <w:p w:rsidR="00C05310" w:rsidRPr="00494B62" w:rsidRDefault="00C05310" w:rsidP="00D902C9">
      <w:pPr>
        <w:spacing w:after="0" w:line="240" w:lineRule="auto"/>
        <w:ind w:firstLine="708"/>
        <w:jc w:val="both"/>
      </w:pPr>
      <w:r w:rsidRPr="00494B62">
        <w:t>4. predlagati pokretanje prekršajnog postupka,</w:t>
      </w:r>
    </w:p>
    <w:p w:rsidR="00C05310" w:rsidRPr="00494B62" w:rsidRDefault="00C05310" w:rsidP="00D902C9">
      <w:pPr>
        <w:spacing w:after="0" w:line="240" w:lineRule="auto"/>
        <w:ind w:firstLine="708"/>
        <w:jc w:val="both"/>
      </w:pPr>
      <w:r w:rsidRPr="00494B62">
        <w:t>5. naplaćivati kazne na mjestu počinjenja prekršaja.</w:t>
      </w:r>
    </w:p>
    <w:p w:rsidR="00C05310" w:rsidRPr="00494B62" w:rsidRDefault="00C05310" w:rsidP="00D902C9">
      <w:pPr>
        <w:spacing w:after="0" w:line="240" w:lineRule="auto"/>
        <w:ind w:firstLine="708"/>
        <w:jc w:val="both"/>
      </w:pPr>
    </w:p>
    <w:p w:rsidR="00C05310" w:rsidRDefault="00C05310" w:rsidP="00D902C9">
      <w:pPr>
        <w:spacing w:after="0" w:line="240" w:lineRule="auto"/>
        <w:ind w:firstLine="708"/>
        <w:jc w:val="center"/>
        <w:rPr>
          <w:b/>
        </w:rPr>
      </w:pPr>
      <w:r w:rsidRPr="00494B62">
        <w:rPr>
          <w:b/>
        </w:rPr>
        <w:t>Članak 12.</w:t>
      </w:r>
    </w:p>
    <w:p w:rsidR="00494B62" w:rsidRPr="00494B62" w:rsidRDefault="00494B62" w:rsidP="00D902C9">
      <w:pPr>
        <w:spacing w:after="0" w:line="240" w:lineRule="auto"/>
        <w:ind w:firstLine="708"/>
        <w:jc w:val="center"/>
        <w:rPr>
          <w:b/>
        </w:rPr>
      </w:pPr>
    </w:p>
    <w:p w:rsidR="00C05310" w:rsidRPr="00494B62" w:rsidRDefault="00064277" w:rsidP="00D902C9">
      <w:pPr>
        <w:spacing w:after="0" w:line="240" w:lineRule="auto"/>
        <w:ind w:firstLine="708"/>
        <w:jc w:val="both"/>
      </w:pPr>
      <w:r>
        <w:t>Sukladno odredbama Zakona o zaštiti od buke, n</w:t>
      </w:r>
      <w:r w:rsidR="00C05310" w:rsidRPr="00494B62">
        <w:t>ovčanom kaznom od 5 000 do 10 000 kuna kaznit će se za prekršaj pravna osoba ako:</w:t>
      </w:r>
    </w:p>
    <w:p w:rsidR="00C05310" w:rsidRPr="00494B62" w:rsidRDefault="00C05310" w:rsidP="00D902C9">
      <w:pPr>
        <w:spacing w:after="0" w:line="240" w:lineRule="auto"/>
        <w:ind w:firstLine="708"/>
        <w:jc w:val="both"/>
      </w:pPr>
      <w:r w:rsidRPr="00494B62">
        <w:t>1. ne osigura mjerenje razine buke tijekom održavanja manifestacije (članak 8.)</w:t>
      </w:r>
    </w:p>
    <w:p w:rsidR="00C05310" w:rsidRPr="00494B62" w:rsidRDefault="00C05310" w:rsidP="00D902C9">
      <w:pPr>
        <w:spacing w:after="0" w:line="240" w:lineRule="auto"/>
        <w:ind w:firstLine="708"/>
        <w:jc w:val="both"/>
      </w:pPr>
      <w:r w:rsidRPr="00494B62">
        <w:t>2. ne dokaže, na zahtjev komunalnog redara, da ispunjava uvjeta iz članka 4. (članak 9.)</w:t>
      </w:r>
    </w:p>
    <w:p w:rsidR="00C05310" w:rsidRPr="00494B62" w:rsidRDefault="00C05310" w:rsidP="00D902C9">
      <w:pPr>
        <w:spacing w:after="0" w:line="240" w:lineRule="auto"/>
        <w:ind w:firstLine="708"/>
        <w:jc w:val="both"/>
      </w:pPr>
      <w:r w:rsidRPr="00494B62">
        <w:t>3. ne dokaže, na zahtjev komunalnog redara, da ispunjava uvjeta iz članka 6. (članak 9.)</w:t>
      </w:r>
    </w:p>
    <w:p w:rsidR="00C05310" w:rsidRPr="00494B62" w:rsidRDefault="00C05310" w:rsidP="00D902C9">
      <w:pPr>
        <w:spacing w:after="0" w:line="240" w:lineRule="auto"/>
        <w:ind w:firstLine="708"/>
        <w:jc w:val="both"/>
      </w:pPr>
      <w:r w:rsidRPr="00494B62">
        <w:t>Novčanom kaznom od 1 000 kuna kaznit će se i odgovorna osoba u pravnoj osobi koja počini prekršaj iz stavka 1. ovog članka.</w:t>
      </w:r>
    </w:p>
    <w:p w:rsidR="00C05310" w:rsidRPr="00494B62" w:rsidRDefault="00C05310" w:rsidP="00D902C9">
      <w:pPr>
        <w:spacing w:after="0" w:line="240" w:lineRule="auto"/>
        <w:ind w:firstLine="708"/>
        <w:jc w:val="both"/>
      </w:pPr>
      <w:r w:rsidRPr="00494B62">
        <w:lastRenderedPageBreak/>
        <w:t>Ako osoba kažnjena za prekršaj iz stavka 2. ovoga članka ponovo počini istovjetni prekršaj, kaznit će se na mjestu počinjenja prekršaja novčanom kaznom od 3.000,00 kuna.</w:t>
      </w:r>
    </w:p>
    <w:p w:rsidR="00C05310" w:rsidRPr="00494B62" w:rsidRDefault="00C05310" w:rsidP="00D902C9">
      <w:pPr>
        <w:spacing w:after="0" w:line="240" w:lineRule="auto"/>
        <w:ind w:firstLine="708"/>
        <w:jc w:val="both"/>
      </w:pPr>
      <w:r w:rsidRPr="00494B62">
        <w:t>Novčanom kaznom od 3 000 do 5 000 kuna kaznit će se fizička osoba obrtnik i osoba koja obavlja samostalnu djelatnost koja počini prekršaj iz stavka 1. ovog članka.</w:t>
      </w:r>
    </w:p>
    <w:commentRangeEnd w:id="8"/>
    <w:p w:rsidR="006A6EA7" w:rsidRPr="00494B62" w:rsidRDefault="00D50D33" w:rsidP="00D902C9">
      <w:pPr>
        <w:spacing w:after="0" w:line="240" w:lineRule="auto"/>
        <w:ind w:firstLine="708"/>
        <w:jc w:val="both"/>
        <w:rPr>
          <w:b/>
        </w:rPr>
      </w:pPr>
      <w:r>
        <w:rPr>
          <w:rStyle w:val="Referencakomentara"/>
        </w:rPr>
        <w:commentReference w:id="8"/>
      </w:r>
    </w:p>
    <w:p w:rsidR="00C05310" w:rsidRPr="00494B62" w:rsidRDefault="00C05310" w:rsidP="00D902C9">
      <w:pPr>
        <w:spacing w:after="0" w:line="240" w:lineRule="auto"/>
        <w:ind w:firstLine="708"/>
        <w:jc w:val="center"/>
        <w:rPr>
          <w:b/>
        </w:rPr>
      </w:pPr>
      <w:r w:rsidRPr="00494B62">
        <w:rPr>
          <w:b/>
        </w:rPr>
        <w:t>Članak 13.</w:t>
      </w:r>
    </w:p>
    <w:p w:rsidR="00C05310" w:rsidRPr="00494B62" w:rsidRDefault="00C05310" w:rsidP="00D902C9">
      <w:pPr>
        <w:spacing w:after="0" w:line="240" w:lineRule="auto"/>
        <w:ind w:firstLine="708"/>
        <w:jc w:val="both"/>
        <w:rPr>
          <w:b/>
        </w:rPr>
      </w:pPr>
    </w:p>
    <w:p w:rsidR="00C05310" w:rsidRPr="00494B62" w:rsidRDefault="00C05310" w:rsidP="00D902C9">
      <w:pPr>
        <w:spacing w:after="0" w:line="240" w:lineRule="auto"/>
        <w:ind w:firstLine="708"/>
        <w:jc w:val="both"/>
      </w:pPr>
      <w:r w:rsidRPr="00494B62">
        <w:t>Ova Odluka stupa na snagu osmoga dana od dana objave u »Službenom vjesniku Varaždinske županije«.</w:t>
      </w:r>
    </w:p>
    <w:sectPr w:rsidR="00C05310" w:rsidRPr="00494B6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pćina Sračinec" w:date="2018-01-30T11:37:00Z" w:initials="OS">
    <w:p w:rsidR="00B542F3" w:rsidRDefault="00B542F3">
      <w:pPr>
        <w:pStyle w:val="Tekstkomentara"/>
      </w:pPr>
      <w:r>
        <w:rPr>
          <w:rStyle w:val="Referencakomentara"/>
        </w:rPr>
        <w:annotationRef/>
      </w:r>
      <w:r w:rsidR="00292AC5">
        <w:t>Možda nije potrebno</w:t>
      </w:r>
    </w:p>
  </w:comment>
  <w:comment w:id="2" w:author="Općina Sračinec" w:date="2018-01-30T11:38:00Z" w:initials="OS">
    <w:p w:rsidR="006A0741" w:rsidRDefault="006A0741">
      <w:pPr>
        <w:pStyle w:val="Tekstkomentara"/>
      </w:pPr>
      <w:r>
        <w:rPr>
          <w:rStyle w:val="Referencakomentara"/>
        </w:rPr>
        <w:annotationRef/>
      </w:r>
      <w:r w:rsidR="00292AC5">
        <w:t>Za raspravu</w:t>
      </w:r>
    </w:p>
  </w:comment>
  <w:comment w:id="3" w:author="Općina Sračinec" w:date="2018-01-30T11:38:00Z" w:initials="OS">
    <w:p w:rsidR="006A0741" w:rsidRDefault="006A0741">
      <w:pPr>
        <w:pStyle w:val="Tekstkomentara"/>
      </w:pPr>
      <w:r>
        <w:rPr>
          <w:rStyle w:val="Referencakomentara"/>
        </w:rPr>
        <w:annotationRef/>
      </w:r>
      <w:r w:rsidR="00292AC5">
        <w:t>Za raspravu</w:t>
      </w:r>
    </w:p>
  </w:comment>
  <w:comment w:id="4" w:author="Općina Sračinec" w:date="2018-01-22T02:24:00Z" w:initials="OS">
    <w:p w:rsidR="006A0741" w:rsidRDefault="006A0741">
      <w:pPr>
        <w:pStyle w:val="Tekstkomentara"/>
      </w:pPr>
      <w:r>
        <w:rPr>
          <w:rStyle w:val="Referencakomentara"/>
        </w:rPr>
        <w:annotationRef/>
      </w:r>
      <w:r>
        <w:t>Većina ima dopušteno prekoračenje buke do 2 sata ili do 4 sata</w:t>
      </w:r>
    </w:p>
  </w:comment>
  <w:comment w:id="5" w:author="Općina Sračinec" w:date="2018-01-30T11:38:00Z" w:initials="OS">
    <w:p w:rsidR="00B542F3" w:rsidRDefault="00B542F3">
      <w:pPr>
        <w:pStyle w:val="Tekstkomentara"/>
      </w:pPr>
      <w:r>
        <w:rPr>
          <w:rStyle w:val="Referencakomentara"/>
        </w:rPr>
        <w:annotationRef/>
      </w:r>
      <w:r w:rsidR="00292AC5">
        <w:t>Možda nije potrebno</w:t>
      </w:r>
    </w:p>
  </w:comment>
  <w:comment w:id="6" w:author="Općina Sračinec" w:date="2018-01-22T02:32:00Z" w:initials="OS">
    <w:p w:rsidR="008B1523" w:rsidRDefault="008B1523">
      <w:pPr>
        <w:pStyle w:val="Tekstkomentara"/>
      </w:pPr>
      <w:r>
        <w:rPr>
          <w:rStyle w:val="Referencakomentara"/>
        </w:rPr>
        <w:annotationRef/>
      </w:r>
      <w:r>
        <w:t>Dodano da se izbjegne članak 8. i nepotrebni troškovi organizatoru koji u potpunosti poštuje ovu odluku</w:t>
      </w:r>
    </w:p>
  </w:comment>
  <w:comment w:id="7" w:author="Općina Sračinec" w:date="2018-01-22T02:32:00Z" w:initials="OS">
    <w:p w:rsidR="008B1523" w:rsidRDefault="008B1523">
      <w:pPr>
        <w:pStyle w:val="Tekstkomentara"/>
      </w:pPr>
      <w:r>
        <w:rPr>
          <w:rStyle w:val="Referencakomentara"/>
        </w:rPr>
        <w:annotationRef/>
      </w:r>
      <w:r>
        <w:t>Možda nije potrebno</w:t>
      </w:r>
    </w:p>
  </w:comment>
  <w:comment w:id="8" w:author="Općina Sračinec" w:date="2018-01-22T02:35:00Z" w:initials="OS">
    <w:p w:rsidR="00D50D33" w:rsidRDefault="00D50D33">
      <w:pPr>
        <w:pStyle w:val="Tekstkomentara"/>
      </w:pPr>
      <w:r>
        <w:rPr>
          <w:rStyle w:val="Referencakomentara"/>
        </w:rPr>
        <w:annotationRef/>
      </w:r>
      <w:r>
        <w:t>Ima propisano samo grad Zagreb</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E4" w:rsidRDefault="00AA71E4" w:rsidP="00DC26CF">
      <w:pPr>
        <w:spacing w:after="0" w:line="240" w:lineRule="auto"/>
      </w:pPr>
      <w:r>
        <w:separator/>
      </w:r>
    </w:p>
  </w:endnote>
  <w:endnote w:type="continuationSeparator" w:id="0">
    <w:p w:rsidR="00AA71E4" w:rsidRDefault="00AA71E4" w:rsidP="00DC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CF" w:rsidRDefault="00DC26C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CF" w:rsidRDefault="00DC26CF">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CF" w:rsidRDefault="00DC26C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E4" w:rsidRDefault="00AA71E4" w:rsidP="00DC26CF">
      <w:pPr>
        <w:spacing w:after="0" w:line="240" w:lineRule="auto"/>
      </w:pPr>
      <w:r>
        <w:separator/>
      </w:r>
    </w:p>
  </w:footnote>
  <w:footnote w:type="continuationSeparator" w:id="0">
    <w:p w:rsidR="00AA71E4" w:rsidRDefault="00AA71E4" w:rsidP="00DC2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CF" w:rsidRDefault="00DC26CF">
    <w:pPr>
      <w:pStyle w:val="Zaglavlj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8579" o:spid="_x0000_s2050" type="#_x0000_t136" style="position:absolute;margin-left:0;margin-top:0;width:532.9pt;height:106.55pt;rotation:315;z-index:-251655168;mso-position-horizontal:center;mso-position-horizontal-relative:margin;mso-position-vertical:center;mso-position-vertical-relative:margin" o:allowincell="f" fillcolor="gray [1629]" stroked="f">
          <v:fill opacity=".5"/>
          <v:textpath style="font-family:&quot;Calibri&quot;;font-size:1pt" string="PRIJEDLOG ODLUK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CF" w:rsidRDefault="00DC26CF">
    <w:pPr>
      <w:pStyle w:val="Zaglavlj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8580" o:spid="_x0000_s2051" type="#_x0000_t136" style="position:absolute;margin-left:0;margin-top:0;width:532.9pt;height:106.55pt;rotation:315;z-index:-251653120;mso-position-horizontal:center;mso-position-horizontal-relative:margin;mso-position-vertical:center;mso-position-vertical-relative:margin" o:allowincell="f" fillcolor="gray [1629]" stroked="f">
          <v:fill opacity=".5"/>
          <v:textpath style="font-family:&quot;Calibri&quot;;font-size:1pt" string="PRIJEDLOG ODLUK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6CF" w:rsidRDefault="00DC26CF">
    <w:pPr>
      <w:pStyle w:val="Zaglavlj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8578" o:spid="_x0000_s2049" type="#_x0000_t136" style="position:absolute;margin-left:0;margin-top:0;width:532.9pt;height:106.55pt;rotation:315;z-index:-251657216;mso-position-horizontal:center;mso-position-horizontal-relative:margin;mso-position-vertical:center;mso-position-vertical-relative:margin" o:allowincell="f" fillcolor="gray [1629]" stroked="f">
          <v:fill opacity=".5"/>
          <v:textpath style="font-family:&quot;Calibri&quot;;font-size:1pt" string="PRIJEDLOG ODLUK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3011"/>
    <w:multiLevelType w:val="hybridMultilevel"/>
    <w:tmpl w:val="3D240A4A"/>
    <w:lvl w:ilvl="0" w:tplc="90EE681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BDD47DC"/>
    <w:multiLevelType w:val="hybridMultilevel"/>
    <w:tmpl w:val="F7669D80"/>
    <w:lvl w:ilvl="0" w:tplc="90EE6816">
      <w:numFmt w:val="bullet"/>
      <w:lvlText w:val="-"/>
      <w:lvlJc w:val="left"/>
      <w:pPr>
        <w:ind w:left="1485" w:hanging="360"/>
      </w:pPr>
      <w:rPr>
        <w:rFonts w:ascii="Calibri" w:eastAsiaTheme="minorHAnsi" w:hAnsi="Calibri" w:cs="Calibri"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
    <w:nsid w:val="0D576697"/>
    <w:multiLevelType w:val="hybridMultilevel"/>
    <w:tmpl w:val="11288388"/>
    <w:lvl w:ilvl="0" w:tplc="83C21F7C">
      <w:start w:val="1"/>
      <w:numFmt w:val="decimal"/>
      <w:lvlText w:val="%1."/>
      <w:lvlJc w:val="left"/>
      <w:pPr>
        <w:ind w:left="1413"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8DB1D81"/>
    <w:multiLevelType w:val="hybridMultilevel"/>
    <w:tmpl w:val="19ECE396"/>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
    <w:nsid w:val="2F4D65D4"/>
    <w:multiLevelType w:val="hybridMultilevel"/>
    <w:tmpl w:val="996A10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0D925DB"/>
    <w:multiLevelType w:val="hybridMultilevel"/>
    <w:tmpl w:val="385C7F88"/>
    <w:lvl w:ilvl="0" w:tplc="83C21F7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nsid w:val="34EB56EE"/>
    <w:multiLevelType w:val="hybridMultilevel"/>
    <w:tmpl w:val="56AA1AFC"/>
    <w:lvl w:ilvl="0" w:tplc="041A000F">
      <w:start w:val="1"/>
      <w:numFmt w:val="decimal"/>
      <w:lvlText w:val="%1."/>
      <w:lvlJc w:val="left"/>
      <w:pPr>
        <w:ind w:left="705" w:hanging="705"/>
      </w:pPr>
      <w:rPr>
        <w:rFonts w:hint="default"/>
      </w:rPr>
    </w:lvl>
    <w:lvl w:ilvl="1" w:tplc="041A0019" w:tentative="1">
      <w:start w:val="1"/>
      <w:numFmt w:val="lowerLetter"/>
      <w:lvlText w:val="%2."/>
      <w:lvlJc w:val="left"/>
      <w:pPr>
        <w:ind w:left="732" w:hanging="360"/>
      </w:pPr>
    </w:lvl>
    <w:lvl w:ilvl="2" w:tplc="041A001B" w:tentative="1">
      <w:start w:val="1"/>
      <w:numFmt w:val="lowerRoman"/>
      <w:lvlText w:val="%3."/>
      <w:lvlJc w:val="right"/>
      <w:pPr>
        <w:ind w:left="1452" w:hanging="180"/>
      </w:pPr>
    </w:lvl>
    <w:lvl w:ilvl="3" w:tplc="041A000F" w:tentative="1">
      <w:start w:val="1"/>
      <w:numFmt w:val="decimal"/>
      <w:lvlText w:val="%4."/>
      <w:lvlJc w:val="left"/>
      <w:pPr>
        <w:ind w:left="2172" w:hanging="360"/>
      </w:pPr>
    </w:lvl>
    <w:lvl w:ilvl="4" w:tplc="041A0019" w:tentative="1">
      <w:start w:val="1"/>
      <w:numFmt w:val="lowerLetter"/>
      <w:lvlText w:val="%5."/>
      <w:lvlJc w:val="left"/>
      <w:pPr>
        <w:ind w:left="2892" w:hanging="360"/>
      </w:pPr>
    </w:lvl>
    <w:lvl w:ilvl="5" w:tplc="041A001B" w:tentative="1">
      <w:start w:val="1"/>
      <w:numFmt w:val="lowerRoman"/>
      <w:lvlText w:val="%6."/>
      <w:lvlJc w:val="right"/>
      <w:pPr>
        <w:ind w:left="3612" w:hanging="180"/>
      </w:pPr>
    </w:lvl>
    <w:lvl w:ilvl="6" w:tplc="041A000F" w:tentative="1">
      <w:start w:val="1"/>
      <w:numFmt w:val="decimal"/>
      <w:lvlText w:val="%7."/>
      <w:lvlJc w:val="left"/>
      <w:pPr>
        <w:ind w:left="4332" w:hanging="360"/>
      </w:pPr>
    </w:lvl>
    <w:lvl w:ilvl="7" w:tplc="041A0019" w:tentative="1">
      <w:start w:val="1"/>
      <w:numFmt w:val="lowerLetter"/>
      <w:lvlText w:val="%8."/>
      <w:lvlJc w:val="left"/>
      <w:pPr>
        <w:ind w:left="5052" w:hanging="360"/>
      </w:pPr>
    </w:lvl>
    <w:lvl w:ilvl="8" w:tplc="041A001B" w:tentative="1">
      <w:start w:val="1"/>
      <w:numFmt w:val="lowerRoman"/>
      <w:lvlText w:val="%9."/>
      <w:lvlJc w:val="right"/>
      <w:pPr>
        <w:ind w:left="5772" w:hanging="180"/>
      </w:pPr>
    </w:lvl>
  </w:abstractNum>
  <w:abstractNum w:abstractNumId="7">
    <w:nsid w:val="3D620B15"/>
    <w:multiLevelType w:val="hybridMultilevel"/>
    <w:tmpl w:val="6B3084E4"/>
    <w:lvl w:ilvl="0" w:tplc="90EE681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44F93E7E"/>
    <w:multiLevelType w:val="hybridMultilevel"/>
    <w:tmpl w:val="E9A4C5FC"/>
    <w:lvl w:ilvl="0" w:tplc="86F603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94C2D77"/>
    <w:multiLevelType w:val="hybridMultilevel"/>
    <w:tmpl w:val="EFDA3D6A"/>
    <w:lvl w:ilvl="0" w:tplc="86F6035C">
      <w:start w:val="1"/>
      <w:numFmt w:val="decimal"/>
      <w:lvlText w:val="%1."/>
      <w:lvlJc w:val="left"/>
      <w:pPr>
        <w:ind w:left="1776"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nsid w:val="698A2EEE"/>
    <w:multiLevelType w:val="hybridMultilevel"/>
    <w:tmpl w:val="587AC6D4"/>
    <w:lvl w:ilvl="0" w:tplc="041A0001">
      <w:start w:val="1"/>
      <w:numFmt w:val="bullet"/>
      <w:lvlText w:val=""/>
      <w:lvlJc w:val="left"/>
      <w:pPr>
        <w:ind w:left="702" w:hanging="360"/>
      </w:pPr>
      <w:rPr>
        <w:rFonts w:ascii="Symbol" w:hAnsi="Symbol" w:hint="default"/>
      </w:rPr>
    </w:lvl>
    <w:lvl w:ilvl="1" w:tplc="041A0003" w:tentative="1">
      <w:start w:val="1"/>
      <w:numFmt w:val="bullet"/>
      <w:lvlText w:val="o"/>
      <w:lvlJc w:val="left"/>
      <w:pPr>
        <w:ind w:left="1422" w:hanging="360"/>
      </w:pPr>
      <w:rPr>
        <w:rFonts w:ascii="Courier New" w:hAnsi="Courier New" w:cs="Courier New" w:hint="default"/>
      </w:rPr>
    </w:lvl>
    <w:lvl w:ilvl="2" w:tplc="041A0005" w:tentative="1">
      <w:start w:val="1"/>
      <w:numFmt w:val="bullet"/>
      <w:lvlText w:val=""/>
      <w:lvlJc w:val="left"/>
      <w:pPr>
        <w:ind w:left="2142" w:hanging="360"/>
      </w:pPr>
      <w:rPr>
        <w:rFonts w:ascii="Wingdings" w:hAnsi="Wingdings" w:hint="default"/>
      </w:rPr>
    </w:lvl>
    <w:lvl w:ilvl="3" w:tplc="041A0001" w:tentative="1">
      <w:start w:val="1"/>
      <w:numFmt w:val="bullet"/>
      <w:lvlText w:val=""/>
      <w:lvlJc w:val="left"/>
      <w:pPr>
        <w:ind w:left="2862" w:hanging="360"/>
      </w:pPr>
      <w:rPr>
        <w:rFonts w:ascii="Symbol" w:hAnsi="Symbol" w:hint="default"/>
      </w:rPr>
    </w:lvl>
    <w:lvl w:ilvl="4" w:tplc="041A0003" w:tentative="1">
      <w:start w:val="1"/>
      <w:numFmt w:val="bullet"/>
      <w:lvlText w:val="o"/>
      <w:lvlJc w:val="left"/>
      <w:pPr>
        <w:ind w:left="3582" w:hanging="360"/>
      </w:pPr>
      <w:rPr>
        <w:rFonts w:ascii="Courier New" w:hAnsi="Courier New" w:cs="Courier New" w:hint="default"/>
      </w:rPr>
    </w:lvl>
    <w:lvl w:ilvl="5" w:tplc="041A0005" w:tentative="1">
      <w:start w:val="1"/>
      <w:numFmt w:val="bullet"/>
      <w:lvlText w:val=""/>
      <w:lvlJc w:val="left"/>
      <w:pPr>
        <w:ind w:left="4302" w:hanging="360"/>
      </w:pPr>
      <w:rPr>
        <w:rFonts w:ascii="Wingdings" w:hAnsi="Wingdings" w:hint="default"/>
      </w:rPr>
    </w:lvl>
    <w:lvl w:ilvl="6" w:tplc="041A0001" w:tentative="1">
      <w:start w:val="1"/>
      <w:numFmt w:val="bullet"/>
      <w:lvlText w:val=""/>
      <w:lvlJc w:val="left"/>
      <w:pPr>
        <w:ind w:left="5022" w:hanging="360"/>
      </w:pPr>
      <w:rPr>
        <w:rFonts w:ascii="Symbol" w:hAnsi="Symbol" w:hint="default"/>
      </w:rPr>
    </w:lvl>
    <w:lvl w:ilvl="7" w:tplc="041A0003" w:tentative="1">
      <w:start w:val="1"/>
      <w:numFmt w:val="bullet"/>
      <w:lvlText w:val="o"/>
      <w:lvlJc w:val="left"/>
      <w:pPr>
        <w:ind w:left="5742" w:hanging="360"/>
      </w:pPr>
      <w:rPr>
        <w:rFonts w:ascii="Courier New" w:hAnsi="Courier New" w:cs="Courier New" w:hint="default"/>
      </w:rPr>
    </w:lvl>
    <w:lvl w:ilvl="8" w:tplc="041A0005" w:tentative="1">
      <w:start w:val="1"/>
      <w:numFmt w:val="bullet"/>
      <w:lvlText w:val=""/>
      <w:lvlJc w:val="left"/>
      <w:pPr>
        <w:ind w:left="6462" w:hanging="360"/>
      </w:pPr>
      <w:rPr>
        <w:rFonts w:ascii="Wingdings" w:hAnsi="Wingdings" w:hint="default"/>
      </w:rPr>
    </w:lvl>
  </w:abstractNum>
  <w:num w:numId="1">
    <w:abstractNumId w:val="0"/>
  </w:num>
  <w:num w:numId="2">
    <w:abstractNumId w:val="8"/>
  </w:num>
  <w:num w:numId="3">
    <w:abstractNumId w:val="1"/>
  </w:num>
  <w:num w:numId="4">
    <w:abstractNumId w:val="7"/>
  </w:num>
  <w:num w:numId="5">
    <w:abstractNumId w:val="9"/>
  </w:num>
  <w:num w:numId="6">
    <w:abstractNumId w:val="5"/>
  </w:num>
  <w:num w:numId="7">
    <w:abstractNumId w:val="2"/>
  </w:num>
  <w:num w:numId="8">
    <w:abstractNumId w:val="6"/>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99"/>
    <w:rsid w:val="00013AF7"/>
    <w:rsid w:val="00064277"/>
    <w:rsid w:val="000702B8"/>
    <w:rsid w:val="00174387"/>
    <w:rsid w:val="00292AC5"/>
    <w:rsid w:val="0030743E"/>
    <w:rsid w:val="00366600"/>
    <w:rsid w:val="00392CD8"/>
    <w:rsid w:val="003B0BFA"/>
    <w:rsid w:val="003E2F7E"/>
    <w:rsid w:val="003E488B"/>
    <w:rsid w:val="00494B62"/>
    <w:rsid w:val="00550502"/>
    <w:rsid w:val="006A0741"/>
    <w:rsid w:val="006A6EA7"/>
    <w:rsid w:val="007D63E6"/>
    <w:rsid w:val="008B1523"/>
    <w:rsid w:val="008E4941"/>
    <w:rsid w:val="009025E9"/>
    <w:rsid w:val="00921D4C"/>
    <w:rsid w:val="009F4895"/>
    <w:rsid w:val="00AA71E4"/>
    <w:rsid w:val="00B53F68"/>
    <w:rsid w:val="00B542F3"/>
    <w:rsid w:val="00B54B0D"/>
    <w:rsid w:val="00C05310"/>
    <w:rsid w:val="00D50D33"/>
    <w:rsid w:val="00D902C9"/>
    <w:rsid w:val="00D97B29"/>
    <w:rsid w:val="00DC26CF"/>
    <w:rsid w:val="00ED4852"/>
    <w:rsid w:val="00FB38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025E9"/>
    <w:pPr>
      <w:ind w:left="720"/>
      <w:contextualSpacing/>
    </w:pPr>
  </w:style>
  <w:style w:type="character" w:styleId="Referencakomentara">
    <w:name w:val="annotation reference"/>
    <w:basedOn w:val="Zadanifontodlomka"/>
    <w:uiPriority w:val="99"/>
    <w:semiHidden/>
    <w:unhideWhenUsed/>
    <w:rsid w:val="006A0741"/>
    <w:rPr>
      <w:sz w:val="16"/>
      <w:szCs w:val="16"/>
    </w:rPr>
  </w:style>
  <w:style w:type="paragraph" w:styleId="Tekstkomentara">
    <w:name w:val="annotation text"/>
    <w:basedOn w:val="Normal"/>
    <w:link w:val="TekstkomentaraChar"/>
    <w:uiPriority w:val="99"/>
    <w:semiHidden/>
    <w:unhideWhenUsed/>
    <w:rsid w:val="006A0741"/>
    <w:pPr>
      <w:spacing w:line="240" w:lineRule="auto"/>
    </w:pPr>
    <w:rPr>
      <w:sz w:val="20"/>
      <w:szCs w:val="20"/>
    </w:rPr>
  </w:style>
  <w:style w:type="character" w:customStyle="1" w:styleId="TekstkomentaraChar">
    <w:name w:val="Tekst komentara Char"/>
    <w:basedOn w:val="Zadanifontodlomka"/>
    <w:link w:val="Tekstkomentara"/>
    <w:uiPriority w:val="99"/>
    <w:semiHidden/>
    <w:rsid w:val="006A0741"/>
    <w:rPr>
      <w:sz w:val="20"/>
      <w:szCs w:val="20"/>
    </w:rPr>
  </w:style>
  <w:style w:type="paragraph" w:styleId="Predmetkomentara">
    <w:name w:val="annotation subject"/>
    <w:basedOn w:val="Tekstkomentara"/>
    <w:next w:val="Tekstkomentara"/>
    <w:link w:val="PredmetkomentaraChar"/>
    <w:uiPriority w:val="99"/>
    <w:semiHidden/>
    <w:unhideWhenUsed/>
    <w:rsid w:val="006A0741"/>
    <w:rPr>
      <w:b/>
      <w:bCs/>
    </w:rPr>
  </w:style>
  <w:style w:type="character" w:customStyle="1" w:styleId="PredmetkomentaraChar">
    <w:name w:val="Predmet komentara Char"/>
    <w:basedOn w:val="TekstkomentaraChar"/>
    <w:link w:val="Predmetkomentara"/>
    <w:uiPriority w:val="99"/>
    <w:semiHidden/>
    <w:rsid w:val="006A0741"/>
    <w:rPr>
      <w:b/>
      <w:bCs/>
      <w:sz w:val="20"/>
      <w:szCs w:val="20"/>
    </w:rPr>
  </w:style>
  <w:style w:type="paragraph" w:styleId="Tekstbalonia">
    <w:name w:val="Balloon Text"/>
    <w:basedOn w:val="Normal"/>
    <w:link w:val="TekstbaloniaChar"/>
    <w:uiPriority w:val="99"/>
    <w:semiHidden/>
    <w:unhideWhenUsed/>
    <w:rsid w:val="006A074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A0741"/>
    <w:rPr>
      <w:rFonts w:ascii="Tahoma" w:hAnsi="Tahoma" w:cs="Tahoma"/>
      <w:sz w:val="16"/>
      <w:szCs w:val="16"/>
    </w:rPr>
  </w:style>
  <w:style w:type="paragraph" w:styleId="Zaglavlje">
    <w:name w:val="header"/>
    <w:basedOn w:val="Normal"/>
    <w:link w:val="ZaglavljeChar"/>
    <w:uiPriority w:val="99"/>
    <w:unhideWhenUsed/>
    <w:rsid w:val="00DC26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26CF"/>
  </w:style>
  <w:style w:type="paragraph" w:styleId="Podnoje">
    <w:name w:val="footer"/>
    <w:basedOn w:val="Normal"/>
    <w:link w:val="PodnojeChar"/>
    <w:uiPriority w:val="99"/>
    <w:unhideWhenUsed/>
    <w:rsid w:val="00DC26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2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025E9"/>
    <w:pPr>
      <w:ind w:left="720"/>
      <w:contextualSpacing/>
    </w:pPr>
  </w:style>
  <w:style w:type="character" w:styleId="Referencakomentara">
    <w:name w:val="annotation reference"/>
    <w:basedOn w:val="Zadanifontodlomka"/>
    <w:uiPriority w:val="99"/>
    <w:semiHidden/>
    <w:unhideWhenUsed/>
    <w:rsid w:val="006A0741"/>
    <w:rPr>
      <w:sz w:val="16"/>
      <w:szCs w:val="16"/>
    </w:rPr>
  </w:style>
  <w:style w:type="paragraph" w:styleId="Tekstkomentara">
    <w:name w:val="annotation text"/>
    <w:basedOn w:val="Normal"/>
    <w:link w:val="TekstkomentaraChar"/>
    <w:uiPriority w:val="99"/>
    <w:semiHidden/>
    <w:unhideWhenUsed/>
    <w:rsid w:val="006A0741"/>
    <w:pPr>
      <w:spacing w:line="240" w:lineRule="auto"/>
    </w:pPr>
    <w:rPr>
      <w:sz w:val="20"/>
      <w:szCs w:val="20"/>
    </w:rPr>
  </w:style>
  <w:style w:type="character" w:customStyle="1" w:styleId="TekstkomentaraChar">
    <w:name w:val="Tekst komentara Char"/>
    <w:basedOn w:val="Zadanifontodlomka"/>
    <w:link w:val="Tekstkomentara"/>
    <w:uiPriority w:val="99"/>
    <w:semiHidden/>
    <w:rsid w:val="006A0741"/>
    <w:rPr>
      <w:sz w:val="20"/>
      <w:szCs w:val="20"/>
    </w:rPr>
  </w:style>
  <w:style w:type="paragraph" w:styleId="Predmetkomentara">
    <w:name w:val="annotation subject"/>
    <w:basedOn w:val="Tekstkomentara"/>
    <w:next w:val="Tekstkomentara"/>
    <w:link w:val="PredmetkomentaraChar"/>
    <w:uiPriority w:val="99"/>
    <w:semiHidden/>
    <w:unhideWhenUsed/>
    <w:rsid w:val="006A0741"/>
    <w:rPr>
      <w:b/>
      <w:bCs/>
    </w:rPr>
  </w:style>
  <w:style w:type="character" w:customStyle="1" w:styleId="PredmetkomentaraChar">
    <w:name w:val="Predmet komentara Char"/>
    <w:basedOn w:val="TekstkomentaraChar"/>
    <w:link w:val="Predmetkomentara"/>
    <w:uiPriority w:val="99"/>
    <w:semiHidden/>
    <w:rsid w:val="006A0741"/>
    <w:rPr>
      <w:b/>
      <w:bCs/>
      <w:sz w:val="20"/>
      <w:szCs w:val="20"/>
    </w:rPr>
  </w:style>
  <w:style w:type="paragraph" w:styleId="Tekstbalonia">
    <w:name w:val="Balloon Text"/>
    <w:basedOn w:val="Normal"/>
    <w:link w:val="TekstbaloniaChar"/>
    <w:uiPriority w:val="99"/>
    <w:semiHidden/>
    <w:unhideWhenUsed/>
    <w:rsid w:val="006A074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A0741"/>
    <w:rPr>
      <w:rFonts w:ascii="Tahoma" w:hAnsi="Tahoma" w:cs="Tahoma"/>
      <w:sz w:val="16"/>
      <w:szCs w:val="16"/>
    </w:rPr>
  </w:style>
  <w:style w:type="paragraph" w:styleId="Zaglavlje">
    <w:name w:val="header"/>
    <w:basedOn w:val="Normal"/>
    <w:link w:val="ZaglavljeChar"/>
    <w:uiPriority w:val="99"/>
    <w:unhideWhenUsed/>
    <w:rsid w:val="00DC26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C26CF"/>
  </w:style>
  <w:style w:type="paragraph" w:styleId="Podnoje">
    <w:name w:val="footer"/>
    <w:basedOn w:val="Normal"/>
    <w:link w:val="PodnojeChar"/>
    <w:uiPriority w:val="99"/>
    <w:unhideWhenUsed/>
    <w:rsid w:val="00DC26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C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2298-571B-4090-811E-92F5E7CB0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1213</Words>
  <Characters>6919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Larrigan</dc:creator>
  <cp:keywords/>
  <dc:description/>
  <cp:lastModifiedBy>Općina Sračinec</cp:lastModifiedBy>
  <cp:revision>5</cp:revision>
  <dcterms:created xsi:type="dcterms:W3CDTF">2018-01-22T10:58:00Z</dcterms:created>
  <dcterms:modified xsi:type="dcterms:W3CDTF">2018-01-30T20:00:00Z</dcterms:modified>
</cp:coreProperties>
</file>